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CB38" w14:textId="3841E861" w:rsidR="008969D0" w:rsidRPr="008C70BC" w:rsidRDefault="008969D0" w:rsidP="001627AF">
      <w:pPr>
        <w:pStyle w:val="Title"/>
        <w:spacing w:before="100" w:line="199" w:lineRule="auto"/>
        <w:jc w:val="center"/>
        <w:rPr>
          <w:b/>
          <w:bCs/>
          <w:color w:val="005951"/>
          <w:spacing w:val="-24"/>
        </w:rPr>
      </w:pPr>
      <w:r w:rsidRPr="008C70BC">
        <w:rPr>
          <w:b/>
          <w:bCs/>
          <w:color w:val="005951"/>
        </w:rPr>
        <w:t>Rockwell Colleg</w:t>
      </w:r>
      <w:r w:rsidR="001627AF" w:rsidRPr="008C70BC">
        <w:rPr>
          <w:b/>
          <w:bCs/>
          <w:color w:val="005951"/>
        </w:rPr>
        <w:t xml:space="preserve">e </w:t>
      </w:r>
      <w:proofErr w:type="spellStart"/>
      <w:r w:rsidR="00382671" w:rsidRPr="008C70BC">
        <w:rPr>
          <w:b/>
          <w:bCs/>
          <w:color w:val="005951"/>
        </w:rPr>
        <w:t>Bí</w:t>
      </w:r>
      <w:proofErr w:type="spellEnd"/>
      <w:r w:rsidR="00382671" w:rsidRPr="008C70BC">
        <w:rPr>
          <w:b/>
          <w:bCs/>
          <w:color w:val="005951"/>
          <w:spacing w:val="-14"/>
        </w:rPr>
        <w:t xml:space="preserve"> </w:t>
      </w:r>
      <w:proofErr w:type="spellStart"/>
      <w:r w:rsidR="00382671" w:rsidRPr="008C70BC">
        <w:rPr>
          <w:b/>
          <w:bCs/>
          <w:color w:val="005951"/>
        </w:rPr>
        <w:t>Cineálta</w:t>
      </w:r>
      <w:proofErr w:type="spellEnd"/>
      <w:r w:rsidR="00382671" w:rsidRPr="008C70BC">
        <w:rPr>
          <w:b/>
          <w:bCs/>
          <w:color w:val="005951"/>
          <w:spacing w:val="-14"/>
        </w:rPr>
        <w:t xml:space="preserve"> </w:t>
      </w:r>
      <w:r w:rsidR="00382671" w:rsidRPr="008C70BC">
        <w:rPr>
          <w:b/>
          <w:bCs/>
          <w:color w:val="005951"/>
        </w:rPr>
        <w:t>Policy</w:t>
      </w:r>
    </w:p>
    <w:p w14:paraId="2A22E022" w14:textId="3712731C" w:rsidR="00AA70D5" w:rsidRPr="008C70BC" w:rsidRDefault="00382671" w:rsidP="001627AF">
      <w:pPr>
        <w:pStyle w:val="Title"/>
        <w:spacing w:before="100" w:line="199" w:lineRule="auto"/>
        <w:jc w:val="center"/>
        <w:rPr>
          <w:b/>
          <w:bCs/>
        </w:rPr>
      </w:pPr>
      <w:r w:rsidRPr="008C70BC">
        <w:rPr>
          <w:b/>
          <w:bCs/>
          <w:color w:val="005951"/>
        </w:rPr>
        <w:t>to</w:t>
      </w:r>
      <w:r w:rsidRPr="008C70BC">
        <w:rPr>
          <w:b/>
          <w:bCs/>
          <w:color w:val="005951"/>
          <w:spacing w:val="-14"/>
        </w:rPr>
        <w:t xml:space="preserve"> </w:t>
      </w:r>
      <w:r w:rsidRPr="008C70BC">
        <w:rPr>
          <w:b/>
          <w:bCs/>
          <w:color w:val="005951"/>
        </w:rPr>
        <w:t>Prevent</w:t>
      </w:r>
      <w:r w:rsidRPr="008C70BC">
        <w:rPr>
          <w:b/>
          <w:bCs/>
          <w:color w:val="005951"/>
          <w:spacing w:val="-14"/>
        </w:rPr>
        <w:t xml:space="preserve"> </w:t>
      </w:r>
      <w:r w:rsidRPr="008C70BC">
        <w:rPr>
          <w:b/>
          <w:bCs/>
          <w:color w:val="005951"/>
        </w:rPr>
        <w:t xml:space="preserve">and Address Bullying </w:t>
      </w:r>
      <w:proofErr w:type="spellStart"/>
      <w:r w:rsidRPr="008C70BC">
        <w:rPr>
          <w:b/>
          <w:bCs/>
          <w:color w:val="005951"/>
        </w:rPr>
        <w:t>Behaviour</w:t>
      </w:r>
      <w:proofErr w:type="spellEnd"/>
    </w:p>
    <w:p w14:paraId="5471408D" w14:textId="77777777" w:rsidR="001627AF" w:rsidRDefault="001627AF" w:rsidP="00BE19A7">
      <w:pPr>
        <w:pStyle w:val="BodyText"/>
        <w:tabs>
          <w:tab w:val="left" w:pos="7734"/>
        </w:tabs>
        <w:spacing w:line="254" w:lineRule="auto"/>
        <w:ind w:right="835"/>
        <w:jc w:val="both"/>
        <w:rPr>
          <w:color w:val="231F20"/>
        </w:rPr>
      </w:pPr>
    </w:p>
    <w:p w14:paraId="22E5401E" w14:textId="060DA4A0" w:rsidR="00AA70D5" w:rsidRDefault="00382671" w:rsidP="00BE19A7">
      <w:pPr>
        <w:pStyle w:val="BodyText"/>
        <w:tabs>
          <w:tab w:val="left" w:pos="7734"/>
        </w:tabs>
        <w:spacing w:line="254" w:lineRule="auto"/>
        <w:ind w:right="835"/>
        <w:jc w:val="both"/>
      </w:pPr>
      <w:r>
        <w:rPr>
          <w:color w:val="231F20"/>
        </w:rPr>
        <w:t>The Board of Management of</w:t>
      </w:r>
      <w:r w:rsidR="00B42316">
        <w:rPr>
          <w:color w:val="231F20"/>
        </w:rPr>
        <w:t xml:space="preserve"> Rockwell College h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adopted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the following policy to prevent and address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.</w:t>
      </w:r>
    </w:p>
    <w:p w14:paraId="4FD9711A" w14:textId="4CB990BB" w:rsidR="00AA70D5" w:rsidRDefault="00382671" w:rsidP="00BE19A7">
      <w:pPr>
        <w:spacing w:before="114" w:line="254" w:lineRule="auto"/>
        <w:jc w:val="both"/>
      </w:pP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proofErr w:type="spellStart"/>
      <w:r>
        <w:rPr>
          <w:i/>
          <w:color w:val="231F20"/>
        </w:rPr>
        <w:t>Bí</w:t>
      </w:r>
      <w:proofErr w:type="spellEnd"/>
      <w:r>
        <w:rPr>
          <w:i/>
          <w:color w:val="231F20"/>
          <w:spacing w:val="-7"/>
        </w:rPr>
        <w:t xml:space="preserve"> </w:t>
      </w:r>
      <w:proofErr w:type="spellStart"/>
      <w:r>
        <w:rPr>
          <w:i/>
          <w:color w:val="231F20"/>
        </w:rPr>
        <w:t>Cineálta</w:t>
      </w:r>
      <w:proofErr w:type="spellEnd"/>
      <w:r>
        <w:rPr>
          <w:i/>
          <w:color w:val="231F20"/>
        </w:rPr>
        <w:t>: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Procedures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Prevent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 xml:space="preserve">and Address Bullying </w:t>
      </w:r>
      <w:proofErr w:type="spellStart"/>
      <w:r>
        <w:rPr>
          <w:i/>
          <w:color w:val="231F20"/>
        </w:rPr>
        <w:t>Behaviour</w:t>
      </w:r>
      <w:proofErr w:type="spellEnd"/>
      <w:r>
        <w:rPr>
          <w:i/>
          <w:color w:val="231F20"/>
        </w:rPr>
        <w:t xml:space="preserve"> for Primary and Post-Primary Schools </w:t>
      </w:r>
      <w:r>
        <w:rPr>
          <w:color w:val="231F20"/>
        </w:rPr>
        <w:t>2024</w:t>
      </w:r>
      <w:r w:rsidR="00FD2FA0">
        <w:rPr>
          <w:color w:val="231F20"/>
        </w:rPr>
        <w:t xml:space="preserve"> </w:t>
      </w:r>
      <w:hyperlink r:id="rId7" w:history="1">
        <w:r w:rsidR="00147B7B" w:rsidRPr="00B83BA5">
          <w:rPr>
            <w:rStyle w:val="Hyperlink"/>
          </w:rPr>
          <w:t>https://assets.gov.ie/static/documents/bi-cinealta-procedures-to-prevent-and-address-bullying-behaviour-for-primary-and-post-.pdf</w:t>
        </w:r>
      </w:hyperlink>
      <w:r w:rsidR="00147B7B">
        <w:rPr>
          <w:color w:val="231F20"/>
        </w:rPr>
        <w:t xml:space="preserve"> </w:t>
      </w:r>
    </w:p>
    <w:p w14:paraId="63D4C0BE" w14:textId="77777777" w:rsidR="00AA70D5" w:rsidRDefault="00382671" w:rsidP="00BE19A7">
      <w:pPr>
        <w:pStyle w:val="BodyText"/>
        <w:spacing w:before="113" w:line="254" w:lineRule="auto"/>
        <w:ind w:right="186"/>
        <w:jc w:val="both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acknowledges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interferes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 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Convention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all, as a school community, have a responsibility to work together to prevent and address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and to deal with the negative impact of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.</w:t>
      </w:r>
    </w:p>
    <w:p w14:paraId="73F3321B" w14:textId="6F88B675" w:rsidR="00AA70D5" w:rsidRDefault="00382671" w:rsidP="00BE19A7">
      <w:pPr>
        <w:pStyle w:val="BodyText"/>
        <w:spacing w:before="114" w:line="254" w:lineRule="auto"/>
        <w:jc w:val="both"/>
      </w:pPr>
      <w:r>
        <w:rPr>
          <w:color w:val="231F20"/>
        </w:rPr>
        <w:t xml:space="preserve">We are committed to ensuring that all students who attend </w:t>
      </w:r>
      <w:r w:rsidR="006A70E0">
        <w:rPr>
          <w:color w:val="231F20"/>
        </w:rPr>
        <w:t>Rockwell College</w:t>
      </w:r>
      <w:r>
        <w:rPr>
          <w:color w:val="231F20"/>
        </w:rPr>
        <w:t xml:space="preserve"> are kept safe from harm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wellbeing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forefront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We </w:t>
      </w:r>
      <w:proofErr w:type="spellStart"/>
      <w:r>
        <w:rPr>
          <w:color w:val="231F20"/>
        </w:rPr>
        <w:t>recognise</w:t>
      </w:r>
      <w:proofErr w:type="spellEnd"/>
      <w:r>
        <w:rPr>
          <w:color w:val="231F20"/>
        </w:rPr>
        <w:t xml:space="preserve"> the negative impact that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can have on the lives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students</w:t>
      </w:r>
      <w:proofErr w:type="gramEnd"/>
      <w:r>
        <w:rPr>
          <w:color w:val="231F20"/>
        </w:rPr>
        <w:t xml:space="preserve"> and we are fully committed to preventing and addressing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.</w:t>
      </w:r>
    </w:p>
    <w:p w14:paraId="53D62407" w14:textId="77777777" w:rsidR="00AA70D5" w:rsidRDefault="00382671" w:rsidP="00BE19A7">
      <w:pPr>
        <w:pStyle w:val="BodyText"/>
        <w:spacing w:before="114" w:line="254" w:lineRule="auto"/>
        <w:ind w:right="124"/>
        <w:jc w:val="both"/>
      </w:pPr>
      <w:r>
        <w:rPr>
          <w:color w:val="231F20"/>
        </w:rPr>
        <w:t>We confirm 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will, in accordance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obligations 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legislation, take 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reasonably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practicable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harassment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staﬀ on any of the nine grounds specified: gender, civil status, family status, sexual orientation, religion, age, disability, race and membership of the </w:t>
      </w:r>
      <w:proofErr w:type="spellStart"/>
      <w:r>
        <w:rPr>
          <w:color w:val="231F20"/>
        </w:rPr>
        <w:t>Traveller</w:t>
      </w:r>
      <w:proofErr w:type="spellEnd"/>
      <w:r>
        <w:rPr>
          <w:color w:val="231F20"/>
        </w:rPr>
        <w:t xml:space="preserve"> community.</w:t>
      </w:r>
    </w:p>
    <w:p w14:paraId="593101E0" w14:textId="77777777" w:rsidR="00AA70D5" w:rsidRDefault="00AA70D5" w:rsidP="00BE19A7">
      <w:pPr>
        <w:pStyle w:val="BodyText"/>
        <w:spacing w:before="204"/>
        <w:jc w:val="both"/>
      </w:pPr>
    </w:p>
    <w:p w14:paraId="4821C657" w14:textId="77777777" w:rsidR="00AA70D5" w:rsidRDefault="00382671" w:rsidP="006A70E0">
      <w:pPr>
        <w:pStyle w:val="Heading1"/>
        <w:ind w:left="0"/>
      </w:pPr>
      <w:r>
        <w:rPr>
          <w:color w:val="005951"/>
        </w:rPr>
        <w:t>Definition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of</w:t>
      </w:r>
      <w:r>
        <w:rPr>
          <w:color w:val="005951"/>
          <w:spacing w:val="-8"/>
        </w:rPr>
        <w:t xml:space="preserve"> </w:t>
      </w:r>
      <w:r>
        <w:rPr>
          <w:color w:val="005951"/>
          <w:spacing w:val="-2"/>
        </w:rPr>
        <w:t>bullying</w:t>
      </w:r>
    </w:p>
    <w:p w14:paraId="52C2DAE2" w14:textId="77777777" w:rsidR="00AA70D5" w:rsidRDefault="00382671" w:rsidP="00BE19A7">
      <w:pPr>
        <w:spacing w:before="121" w:line="254" w:lineRule="auto"/>
        <w:ind w:right="124"/>
      </w:pPr>
      <w:r>
        <w:rPr>
          <w:color w:val="231F20"/>
        </w:rPr>
        <w:t xml:space="preserve">Bullying is defined in </w:t>
      </w:r>
      <w:proofErr w:type="spellStart"/>
      <w:r>
        <w:rPr>
          <w:i/>
          <w:color w:val="231F20"/>
        </w:rPr>
        <w:t>Cineáltas</w:t>
      </w:r>
      <w:proofErr w:type="spellEnd"/>
      <w:r>
        <w:rPr>
          <w:i/>
          <w:color w:val="231F20"/>
        </w:rPr>
        <w:t>: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 xml:space="preserve">Action Plan on Bullying </w:t>
      </w:r>
      <w:r>
        <w:rPr>
          <w:color w:val="231F20"/>
        </w:rPr>
        <w:t xml:space="preserve">and </w:t>
      </w:r>
      <w:proofErr w:type="spellStart"/>
      <w:r>
        <w:rPr>
          <w:i/>
          <w:color w:val="231F20"/>
        </w:rPr>
        <w:t>Bí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Cineálta</w:t>
      </w:r>
      <w:proofErr w:type="spellEnd"/>
      <w:r>
        <w:rPr>
          <w:i/>
          <w:color w:val="231F20"/>
        </w:rPr>
        <w:t>: Procedures to Prevent and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 xml:space="preserve">Address Bullying </w:t>
      </w:r>
      <w:proofErr w:type="spellStart"/>
      <w:r>
        <w:rPr>
          <w:i/>
          <w:color w:val="231F20"/>
        </w:rPr>
        <w:t>Behaviour</w:t>
      </w:r>
      <w:proofErr w:type="spellEnd"/>
      <w:r>
        <w:rPr>
          <w:i/>
          <w:color w:val="231F20"/>
        </w:rPr>
        <w:t xml:space="preserve"> for Primary and Post-Primary Schools </w:t>
      </w:r>
      <w:r>
        <w:rPr>
          <w:color w:val="231F20"/>
        </w:rPr>
        <w:t xml:space="preserve">as targeted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, online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oﬄine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causes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harm.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caused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physical,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emotional in nature. </w:t>
      </w:r>
      <w:proofErr w:type="gramStart"/>
      <w:r>
        <w:rPr>
          <w:color w:val="231F20"/>
        </w:rPr>
        <w:t xml:space="preserve">Bullying </w:t>
      </w:r>
      <w:proofErr w:type="spellStart"/>
      <w:r>
        <w:rPr>
          <w:color w:val="231F20"/>
        </w:rPr>
        <w:t>behaviour</w:t>
      </w:r>
      <w:proofErr w:type="spellEnd"/>
      <w:proofErr w:type="gramEnd"/>
      <w:r>
        <w:rPr>
          <w:color w:val="231F20"/>
        </w:rPr>
        <w:t xml:space="preserve"> is repeated over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time and involves an imbalance of power in relationships between two people or groups of people in society. The detailed definition is provided in Chapter 2 of the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</w:rPr>
        <w:t xml:space="preserve"> procedures.</w:t>
      </w:r>
    </w:p>
    <w:p w14:paraId="185403CB" w14:textId="2819EF1B" w:rsidR="00AA70D5" w:rsidRDefault="00382671" w:rsidP="00BE19A7">
      <w:pPr>
        <w:pStyle w:val="BodyText"/>
        <w:spacing w:before="115" w:line="254" w:lineRule="auto"/>
      </w:pP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implement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the school community prevents and addresses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. Strategies to deal with inappropriate </w:t>
      </w:r>
      <w:proofErr w:type="spellStart"/>
      <w:proofErr w:type="gramStart"/>
      <w:r>
        <w:rPr>
          <w:color w:val="231F20"/>
        </w:rPr>
        <w:t>behaviour</w:t>
      </w:r>
      <w:proofErr w:type="spellEnd"/>
      <w:proofErr w:type="gramEnd"/>
      <w:r>
        <w:rPr>
          <w:color w:val="231F20"/>
        </w:rPr>
        <w:t xml:space="preserve"> that is not bullying </w:t>
      </w:r>
      <w:proofErr w:type="spellStart"/>
      <w:proofErr w:type="gramStart"/>
      <w:r>
        <w:rPr>
          <w:color w:val="231F20"/>
        </w:rPr>
        <w:t>behaviour</w:t>
      </w:r>
      <w:proofErr w:type="spellEnd"/>
      <w:proofErr w:type="gramEnd"/>
      <w:r>
        <w:rPr>
          <w:color w:val="231F20"/>
        </w:rPr>
        <w:t xml:space="preserve"> are provided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within the </w:t>
      </w:r>
      <w:r w:rsidR="00DF3E29">
        <w:rPr>
          <w:color w:val="231F20"/>
        </w:rPr>
        <w:t>Rockwell College</w:t>
      </w:r>
      <w:r>
        <w:rPr>
          <w:color w:val="231F20"/>
        </w:rPr>
        <w:t xml:space="preserve"> Code of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.</w:t>
      </w:r>
    </w:p>
    <w:p w14:paraId="4021DC60" w14:textId="77777777" w:rsidR="00AA70D5" w:rsidRDefault="00382671">
      <w:pPr>
        <w:pStyle w:val="Heading1"/>
        <w:spacing w:before="111" w:line="216" w:lineRule="auto"/>
        <w:ind w:left="120" w:right="913"/>
      </w:pPr>
      <w:r>
        <w:rPr>
          <w:color w:val="005951"/>
        </w:rPr>
        <w:t>Section</w:t>
      </w:r>
      <w:r>
        <w:rPr>
          <w:color w:val="005951"/>
          <w:spacing w:val="-16"/>
        </w:rPr>
        <w:t xml:space="preserve"> </w:t>
      </w:r>
      <w:r>
        <w:rPr>
          <w:color w:val="005951"/>
        </w:rPr>
        <w:t>A: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Development/review</w:t>
      </w:r>
      <w:r>
        <w:rPr>
          <w:color w:val="005951"/>
          <w:spacing w:val="-13"/>
        </w:rPr>
        <w:t xml:space="preserve"> </w:t>
      </w:r>
      <w:r>
        <w:rPr>
          <w:color w:val="005951"/>
        </w:rPr>
        <w:t>of</w:t>
      </w:r>
      <w:r>
        <w:rPr>
          <w:color w:val="005951"/>
          <w:spacing w:val="-12"/>
        </w:rPr>
        <w:t xml:space="preserve"> </w:t>
      </w:r>
      <w:r>
        <w:rPr>
          <w:color w:val="005951"/>
        </w:rPr>
        <w:t>our</w:t>
      </w:r>
      <w:r>
        <w:rPr>
          <w:color w:val="005951"/>
          <w:spacing w:val="-13"/>
        </w:rPr>
        <w:t xml:space="preserve"> </w:t>
      </w:r>
      <w:proofErr w:type="spellStart"/>
      <w:r>
        <w:rPr>
          <w:color w:val="005951"/>
        </w:rPr>
        <w:t>Bí</w:t>
      </w:r>
      <w:proofErr w:type="spellEnd"/>
      <w:r>
        <w:rPr>
          <w:color w:val="005951"/>
          <w:spacing w:val="-8"/>
        </w:rPr>
        <w:t xml:space="preserve"> </w:t>
      </w:r>
      <w:proofErr w:type="spellStart"/>
      <w:r>
        <w:rPr>
          <w:color w:val="005951"/>
        </w:rPr>
        <w:t>Cineálta</w:t>
      </w:r>
      <w:proofErr w:type="spellEnd"/>
      <w:r>
        <w:rPr>
          <w:color w:val="005951"/>
          <w:spacing w:val="-8"/>
        </w:rPr>
        <w:t xml:space="preserve"> </w:t>
      </w:r>
      <w:r>
        <w:rPr>
          <w:color w:val="005951"/>
        </w:rPr>
        <w:t>policy</w:t>
      </w:r>
      <w:r>
        <w:rPr>
          <w:color w:val="005951"/>
          <w:spacing w:val="-14"/>
        </w:rPr>
        <w:t xml:space="preserve"> </w:t>
      </w:r>
      <w:r>
        <w:rPr>
          <w:color w:val="005951"/>
        </w:rPr>
        <w:t>to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prevent</w:t>
      </w:r>
      <w:r>
        <w:rPr>
          <w:color w:val="005951"/>
          <w:spacing w:val="-9"/>
        </w:rPr>
        <w:t xml:space="preserve"> </w:t>
      </w:r>
      <w:r>
        <w:rPr>
          <w:color w:val="005951"/>
        </w:rPr>
        <w:t xml:space="preserve">and address bullying </w:t>
      </w:r>
      <w:proofErr w:type="spellStart"/>
      <w:r>
        <w:rPr>
          <w:color w:val="005951"/>
        </w:rPr>
        <w:t>behaviour</w:t>
      </w:r>
      <w:proofErr w:type="spellEnd"/>
    </w:p>
    <w:p w14:paraId="6E102B42" w14:textId="77777777" w:rsidR="00AA70D5" w:rsidRDefault="00382671">
      <w:pPr>
        <w:pStyle w:val="BodyText"/>
        <w:spacing w:before="125" w:line="254" w:lineRule="auto"/>
        <w:ind w:left="120"/>
      </w:pP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input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development/review of this policy.</w:t>
      </w:r>
    </w:p>
    <w:p w14:paraId="7D5881C0" w14:textId="77777777" w:rsidR="00AA70D5" w:rsidRDefault="00AA70D5">
      <w:pPr>
        <w:pStyle w:val="BodyText"/>
        <w:spacing w:before="11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18" w:space="0" w:color="005951"/>
          <w:insideV w:val="single" w:sz="1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2549"/>
        <w:gridCol w:w="3620"/>
      </w:tblGrid>
      <w:tr w:rsidR="00AA70D5" w14:paraId="4F755722" w14:textId="77777777">
        <w:trPr>
          <w:trHeight w:val="665"/>
        </w:trPr>
        <w:tc>
          <w:tcPr>
            <w:tcW w:w="2549" w:type="dxa"/>
            <w:tcBorders>
              <w:bottom w:val="single" w:sz="8" w:space="0" w:color="005951"/>
              <w:right w:val="single" w:sz="8" w:space="0" w:color="005951"/>
            </w:tcBorders>
          </w:tcPr>
          <w:p w14:paraId="4776AFD7" w14:textId="77777777" w:rsidR="00AA70D5" w:rsidRDefault="00AA70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tcBorders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F44A625" w14:textId="77777777" w:rsidR="00AA70D5" w:rsidRDefault="00382671">
            <w:pPr>
              <w:pStyle w:val="TableParagraph"/>
              <w:spacing w:before="17"/>
              <w:ind w:left="76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consulted</w:t>
            </w:r>
          </w:p>
        </w:tc>
        <w:tc>
          <w:tcPr>
            <w:tcW w:w="3620" w:type="dxa"/>
            <w:tcBorders>
              <w:left w:val="single" w:sz="8" w:space="0" w:color="005951"/>
              <w:bottom w:val="single" w:sz="8" w:space="0" w:color="005951"/>
            </w:tcBorders>
          </w:tcPr>
          <w:p w14:paraId="77A6A783" w14:textId="77777777" w:rsidR="00AA70D5" w:rsidRDefault="00382671">
            <w:pPr>
              <w:pStyle w:val="TableParagraph"/>
              <w:spacing w:before="17"/>
              <w:ind w:left="77"/>
            </w:pPr>
            <w:r>
              <w:rPr>
                <w:color w:val="231F20"/>
              </w:rPr>
              <w:t>Method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consultation</w:t>
            </w:r>
          </w:p>
        </w:tc>
      </w:tr>
      <w:tr w:rsidR="00AA70D5" w14:paraId="4DDE168D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639C87A5" w14:textId="77777777"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</w:rPr>
              <w:t>School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Staﬀ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070CAC0C" w14:textId="30D44996" w:rsidR="00AA70D5" w:rsidRDefault="00BE19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12/02/25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0C30F971" w14:textId="124C2F7E" w:rsidR="00AA70D5" w:rsidRDefault="00B4231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Teacher and SNA survey</w:t>
            </w:r>
          </w:p>
        </w:tc>
      </w:tr>
      <w:tr w:rsidR="00AA70D5" w14:paraId="1451E51E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5C140965" w14:textId="77777777"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  <w:spacing w:val="-2"/>
              </w:rPr>
              <w:t>Students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07B9504C" w14:textId="3CBF7AC5" w:rsidR="00AA70D5" w:rsidRDefault="00BE19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28/02/25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6B4A1699" w14:textId="1015368A" w:rsidR="00AA70D5" w:rsidRDefault="00B4231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SRC and Peer Support Team survey</w:t>
            </w:r>
          </w:p>
        </w:tc>
      </w:tr>
      <w:tr w:rsidR="00AA70D5" w14:paraId="1B616D5D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4CF7B5A" w14:textId="77777777"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  <w:spacing w:val="-2"/>
              </w:rPr>
              <w:t>Parents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4712DA08" w14:textId="779AEAF8" w:rsidR="00AA70D5" w:rsidRDefault="00AA70D5">
            <w:pPr>
              <w:pStyle w:val="TableParagraph"/>
              <w:rPr>
                <w:rFonts w:ascii="Times New Roman"/>
              </w:rPr>
            </w:pPr>
          </w:p>
          <w:p w14:paraId="46BC022A" w14:textId="63B595B7" w:rsidR="00A93DFA" w:rsidRDefault="00BE19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29/01/25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35ABD043" w14:textId="21BA1700" w:rsidR="00AA70D5" w:rsidRDefault="00B4231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Parents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Association Committee survey</w:t>
            </w:r>
          </w:p>
        </w:tc>
      </w:tr>
      <w:tr w:rsidR="00AA70D5" w14:paraId="42361BAD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03AD4628" w14:textId="4CD44737"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</w:rPr>
              <w:lastRenderedPageBreak/>
              <w:t>Board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8"/>
              </w:rPr>
              <w:t xml:space="preserve"> </w:t>
            </w:r>
            <w:r w:rsidR="00A93DFA">
              <w:rPr>
                <w:color w:val="231F20"/>
                <w:spacing w:val="-2"/>
              </w:rPr>
              <w:t>M</w:t>
            </w:r>
            <w:r>
              <w:rPr>
                <w:color w:val="231F20"/>
                <w:spacing w:val="-2"/>
              </w:rPr>
              <w:t>anagement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96916F1" w14:textId="5BDCC45F" w:rsidR="00AA70D5" w:rsidRDefault="00FD2FA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18</w:t>
            </w:r>
            <w:r w:rsidRPr="00FD2FA0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June 2025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3FA1EE0C" w14:textId="2B8A7A9B" w:rsidR="00AA70D5" w:rsidRDefault="00AA70D5">
            <w:pPr>
              <w:pStyle w:val="TableParagraph"/>
              <w:rPr>
                <w:rFonts w:ascii="Times New Roman"/>
              </w:rPr>
            </w:pPr>
          </w:p>
        </w:tc>
      </w:tr>
      <w:tr w:rsidR="00AA70D5" w14:paraId="2D53F5C1" w14:textId="77777777">
        <w:trPr>
          <w:trHeight w:val="1065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30D0831B" w14:textId="77777777" w:rsidR="00AA70D5" w:rsidRDefault="00382671">
            <w:pPr>
              <w:pStyle w:val="TableParagraph"/>
              <w:spacing w:before="20" w:line="254" w:lineRule="auto"/>
              <w:ind w:left="74"/>
            </w:pPr>
            <w:r>
              <w:rPr>
                <w:color w:val="231F20"/>
              </w:rPr>
              <w:t>Wider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community as appropriate, for example, bus drivers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4A4272AF" w14:textId="26D480F6" w:rsidR="00AA70D5" w:rsidRDefault="00BE19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12/02/25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72366F2D" w14:textId="0A99B6A7" w:rsidR="00AA70D5" w:rsidRDefault="00B4231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Boarding staff, coaches, College Nurse, supervisors, maintenance staff, administration staff all surveyed. </w:t>
            </w:r>
          </w:p>
        </w:tc>
      </w:tr>
      <w:tr w:rsidR="00AA70D5" w14:paraId="32268021" w14:textId="77777777">
        <w:trPr>
          <w:trHeight w:val="678"/>
        </w:trPr>
        <w:tc>
          <w:tcPr>
            <w:tcW w:w="8718" w:type="dxa"/>
            <w:gridSpan w:val="3"/>
            <w:tcBorders>
              <w:top w:val="single" w:sz="8" w:space="0" w:color="005951"/>
              <w:bottom w:val="single" w:sz="8" w:space="0" w:color="005951"/>
            </w:tcBorders>
          </w:tcPr>
          <w:p w14:paraId="0907AFE1" w14:textId="77777777" w:rsidR="00AA70D5" w:rsidRDefault="00AA70D5">
            <w:pPr>
              <w:pStyle w:val="TableParagraph"/>
              <w:spacing w:before="94"/>
            </w:pPr>
          </w:p>
          <w:p w14:paraId="06F2F826" w14:textId="51CC358A" w:rsidR="00AA70D5" w:rsidRDefault="00382671">
            <w:pPr>
              <w:pStyle w:val="TableParagraph"/>
              <w:ind w:left="74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policy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was</w:t>
            </w:r>
            <w:r>
              <w:rPr>
                <w:color w:val="231F20"/>
                <w:spacing w:val="-2"/>
              </w:rPr>
              <w:t xml:space="preserve"> approved:</w:t>
            </w:r>
            <w:r w:rsidR="00B42316">
              <w:rPr>
                <w:color w:val="231F20"/>
                <w:spacing w:val="-2"/>
              </w:rPr>
              <w:t xml:space="preserve"> </w:t>
            </w:r>
            <w:r w:rsidR="00194492">
              <w:rPr>
                <w:color w:val="231F20"/>
                <w:spacing w:val="-2"/>
              </w:rPr>
              <w:t xml:space="preserve">        </w:t>
            </w:r>
            <w:r w:rsidR="00693D55">
              <w:rPr>
                <w:color w:val="231F20"/>
                <w:spacing w:val="-2"/>
              </w:rPr>
              <w:t>June 1</w:t>
            </w:r>
            <w:r w:rsidR="00FD2FA0">
              <w:rPr>
                <w:color w:val="231F20"/>
                <w:spacing w:val="-2"/>
              </w:rPr>
              <w:t>8</w:t>
            </w:r>
            <w:proofErr w:type="gramStart"/>
            <w:r w:rsidR="00693D55" w:rsidRPr="00693D55">
              <w:rPr>
                <w:color w:val="231F20"/>
                <w:spacing w:val="-2"/>
                <w:vertAlign w:val="superscript"/>
              </w:rPr>
              <w:t>th</w:t>
            </w:r>
            <w:r w:rsidR="00693D55">
              <w:rPr>
                <w:color w:val="231F20"/>
                <w:spacing w:val="-2"/>
              </w:rPr>
              <w:t xml:space="preserve"> </w:t>
            </w:r>
            <w:r w:rsidR="00B42316">
              <w:rPr>
                <w:color w:val="231F20"/>
                <w:spacing w:val="-2"/>
              </w:rPr>
              <w:t xml:space="preserve"> 2025</w:t>
            </w:r>
            <w:proofErr w:type="gramEnd"/>
          </w:p>
        </w:tc>
      </w:tr>
      <w:tr w:rsidR="00AA70D5" w14:paraId="0279D5B7" w14:textId="77777777">
        <w:trPr>
          <w:trHeight w:val="665"/>
        </w:trPr>
        <w:tc>
          <w:tcPr>
            <w:tcW w:w="8718" w:type="dxa"/>
            <w:gridSpan w:val="3"/>
            <w:tcBorders>
              <w:top w:val="single" w:sz="8" w:space="0" w:color="005951"/>
            </w:tcBorders>
          </w:tcPr>
          <w:p w14:paraId="0A0E3FEB" w14:textId="77777777" w:rsidR="00AA70D5" w:rsidRDefault="00AA70D5">
            <w:pPr>
              <w:pStyle w:val="TableParagraph"/>
              <w:spacing w:before="84"/>
            </w:pPr>
          </w:p>
          <w:p w14:paraId="5FB6CA40" w14:textId="7984773E" w:rsidR="00AA70D5" w:rsidRDefault="00382671">
            <w:pPr>
              <w:pStyle w:val="TableParagraph"/>
              <w:ind w:left="74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policy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was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last</w:t>
            </w:r>
            <w:r>
              <w:rPr>
                <w:color w:val="231F20"/>
                <w:spacing w:val="-2"/>
              </w:rPr>
              <w:t xml:space="preserve"> reviewed:</w:t>
            </w:r>
            <w:r w:rsidR="00B42316">
              <w:rPr>
                <w:color w:val="231F20"/>
                <w:spacing w:val="-2"/>
              </w:rPr>
              <w:t xml:space="preserve"> </w:t>
            </w:r>
            <w:r w:rsidR="00693D55">
              <w:rPr>
                <w:color w:val="231F20"/>
                <w:spacing w:val="-2"/>
              </w:rPr>
              <w:t>June 1</w:t>
            </w:r>
            <w:r w:rsidR="00FD2FA0">
              <w:rPr>
                <w:color w:val="231F20"/>
                <w:spacing w:val="-2"/>
              </w:rPr>
              <w:t>8</w:t>
            </w:r>
            <w:r w:rsidR="00693D55" w:rsidRPr="00693D55">
              <w:rPr>
                <w:color w:val="231F20"/>
                <w:spacing w:val="-2"/>
                <w:vertAlign w:val="superscript"/>
              </w:rPr>
              <w:t>th</w:t>
            </w:r>
            <w:r w:rsidR="00693D55">
              <w:rPr>
                <w:color w:val="231F20"/>
                <w:spacing w:val="-2"/>
              </w:rPr>
              <w:t xml:space="preserve"> 2025</w:t>
            </w:r>
          </w:p>
        </w:tc>
      </w:tr>
    </w:tbl>
    <w:p w14:paraId="17088681" w14:textId="77777777" w:rsidR="00AA70D5" w:rsidRDefault="00AA70D5">
      <w:pPr>
        <w:pStyle w:val="BodyText"/>
        <w:spacing w:before="169"/>
      </w:pPr>
    </w:p>
    <w:p w14:paraId="3D1CBF1C" w14:textId="475726A7" w:rsidR="00AA70D5" w:rsidRDefault="00382671" w:rsidP="00BE19A7">
      <w:pPr>
        <w:pStyle w:val="Heading1"/>
        <w:ind w:left="0"/>
      </w:pPr>
      <w:r>
        <w:rPr>
          <w:color w:val="005951"/>
        </w:rPr>
        <w:t>Section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B:</w:t>
      </w:r>
      <w:r>
        <w:rPr>
          <w:color w:val="005951"/>
          <w:spacing w:val="-4"/>
        </w:rPr>
        <w:t xml:space="preserve"> </w:t>
      </w:r>
      <w:r>
        <w:rPr>
          <w:color w:val="005951"/>
        </w:rPr>
        <w:t>Preventing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Bullying</w:t>
      </w:r>
      <w:r>
        <w:rPr>
          <w:color w:val="005951"/>
          <w:spacing w:val="-4"/>
        </w:rPr>
        <w:t xml:space="preserve"> </w:t>
      </w:r>
      <w:proofErr w:type="spellStart"/>
      <w:r>
        <w:rPr>
          <w:color w:val="005951"/>
          <w:spacing w:val="-2"/>
        </w:rPr>
        <w:t>Behaviour</w:t>
      </w:r>
      <w:proofErr w:type="spellEnd"/>
    </w:p>
    <w:p w14:paraId="12DC6127" w14:textId="71B0C6D6" w:rsidR="00AA70D5" w:rsidRDefault="00AA70D5">
      <w:pPr>
        <w:pStyle w:val="BodyText"/>
        <w:spacing w:before="102"/>
        <w:rPr>
          <w:rFonts w:ascii="Lato"/>
          <w:b/>
          <w:sz w:val="20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A93DFA" w14:paraId="461B7837" w14:textId="77777777" w:rsidTr="00A93DFA">
        <w:trPr>
          <w:trHeight w:val="678"/>
        </w:trPr>
        <w:tc>
          <w:tcPr>
            <w:tcW w:w="8718" w:type="dxa"/>
          </w:tcPr>
          <w:p w14:paraId="13A54381" w14:textId="6951D8F3" w:rsidR="00A93DFA" w:rsidRDefault="00245149" w:rsidP="00245149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t xml:space="preserve">This section sets out the prevention strategies that will be used by the school. These include strategies specifically aimed at preventing online bullying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>, homophobic 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transphobic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6"/>
              </w:rPr>
              <w:t xml:space="preserve">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>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racist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6"/>
              </w:rPr>
              <w:t xml:space="preserve">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>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sexist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6"/>
              </w:rPr>
              <w:t xml:space="preserve">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 xml:space="preserve">and sexual harassment as appropriate (see Chapter 5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A93DFA" w14:paraId="06DF139F" w14:textId="77777777" w:rsidTr="00A93DFA">
        <w:trPr>
          <w:trHeight w:val="665"/>
        </w:trPr>
        <w:tc>
          <w:tcPr>
            <w:tcW w:w="8718" w:type="dxa"/>
          </w:tcPr>
          <w:p w14:paraId="26DFB358" w14:textId="77777777" w:rsidR="00A93DFA" w:rsidRPr="00F61DD4" w:rsidRDefault="00A93DFA" w:rsidP="002949F5">
            <w:pPr>
              <w:pStyle w:val="TableParagraph"/>
              <w:spacing w:before="84"/>
              <w:rPr>
                <w:rFonts w:cs="Times New Roman"/>
              </w:rPr>
            </w:pPr>
          </w:p>
          <w:p w14:paraId="66E62867" w14:textId="77777777" w:rsidR="00B42316" w:rsidRPr="00F61DD4" w:rsidRDefault="00B42316" w:rsidP="00B4231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Foster a Positive School Culture</w:t>
            </w:r>
            <w:r w:rsidRPr="00F61DD4">
              <w:rPr>
                <w:rFonts w:eastAsia="Times New Roman" w:cs="Times New Roman"/>
                <w:lang w:val="en-IE" w:eastAsia="en-IE"/>
              </w:rPr>
              <w:t>: Promote respect, care, integrity, and trust among all members of the school community. ​</w:t>
            </w:r>
          </w:p>
          <w:p w14:paraId="26A8D8C0" w14:textId="77777777" w:rsidR="00B42316" w:rsidRPr="00F61DD4" w:rsidRDefault="00B42316" w:rsidP="00B4231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Encourage Open Communication</w:t>
            </w:r>
            <w:r w:rsidRPr="00F61DD4">
              <w:rPr>
                <w:rFonts w:eastAsia="Times New Roman" w:cs="Times New Roman"/>
                <w:lang w:val="en-IE" w:eastAsia="en-IE"/>
              </w:rPr>
              <w:t>: Support a 'telling' environment where students feel comfortable reporting bullying behaviour. ​</w:t>
            </w:r>
          </w:p>
          <w:p w14:paraId="369015B7" w14:textId="77777777" w:rsidR="00B42316" w:rsidRPr="00F61DD4" w:rsidRDefault="00B42316" w:rsidP="00B4231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Implement Trusted Adult Strategy</w:t>
            </w:r>
            <w:r w:rsidRPr="00F61DD4">
              <w:rPr>
                <w:rFonts w:eastAsia="Times New Roman" w:cs="Times New Roman"/>
                <w:lang w:val="en-IE" w:eastAsia="en-IE"/>
              </w:rPr>
              <w:t>: Ensure students know they can talk to a trusted adult about bullying concerns. ​</w:t>
            </w:r>
          </w:p>
          <w:p w14:paraId="509DF0C3" w14:textId="77777777" w:rsidR="00B42316" w:rsidRPr="00F61DD4" w:rsidRDefault="00B42316" w:rsidP="00B4231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Create Safe Physical Spaces</w:t>
            </w:r>
            <w:r w:rsidRPr="00F61DD4">
              <w:rPr>
                <w:rFonts w:eastAsia="Times New Roman" w:cs="Times New Roman"/>
                <w:lang w:val="en-IE" w:eastAsia="en-IE"/>
              </w:rPr>
              <w:t>: Design school environments with clear lines of sight to reduce hidden areas where bullying can occur. ​</w:t>
            </w:r>
          </w:p>
          <w:p w14:paraId="562A362A" w14:textId="77777777" w:rsidR="00B42316" w:rsidRPr="00F61DD4" w:rsidRDefault="00B42316" w:rsidP="00B4231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Supervision</w:t>
            </w:r>
            <w:r w:rsidRPr="00F61DD4">
              <w:rPr>
                <w:rFonts w:eastAsia="Times New Roman" w:cs="Times New Roman"/>
                <w:lang w:val="en-IE" w:eastAsia="en-IE"/>
              </w:rPr>
              <w:t>: Ensure appropriate supervision during school hours and activities to prevent bullying behaviour. ​</w:t>
            </w:r>
          </w:p>
          <w:p w14:paraId="2C6CD47B" w14:textId="77777777" w:rsidR="00B42316" w:rsidRPr="00F61DD4" w:rsidRDefault="00B42316" w:rsidP="00B4231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Curriculum Integration</w:t>
            </w:r>
            <w:r w:rsidRPr="00F61DD4">
              <w:rPr>
                <w:rFonts w:eastAsia="Times New Roman" w:cs="Times New Roman"/>
                <w:lang w:val="en-IE" w:eastAsia="en-IE"/>
              </w:rPr>
              <w:t>: Use subjects like SPHE and RSE to foster inclusion, respect, and social-emotional learning. ​</w:t>
            </w:r>
          </w:p>
          <w:p w14:paraId="662049C0" w14:textId="77777777" w:rsidR="00B42316" w:rsidRPr="00F61DD4" w:rsidRDefault="00B42316" w:rsidP="00B4231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Awareness Initiatives</w:t>
            </w:r>
            <w:r w:rsidRPr="00F61DD4">
              <w:rPr>
                <w:rFonts w:eastAsia="Times New Roman" w:cs="Times New Roman"/>
                <w:lang w:val="en-IE" w:eastAsia="en-IE"/>
              </w:rPr>
              <w:t>: Conduct workshops and seminars to raise awareness about the causes and impacts of bullying behaviour. ​</w:t>
            </w:r>
          </w:p>
          <w:p w14:paraId="7FBA2722" w14:textId="77777777" w:rsidR="00B42316" w:rsidRPr="00F61DD4" w:rsidRDefault="00B42316" w:rsidP="00B4231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Peer Support Programs</w:t>
            </w:r>
            <w:r w:rsidRPr="00F61DD4">
              <w:rPr>
                <w:rFonts w:eastAsia="Times New Roman" w:cs="Times New Roman"/>
                <w:lang w:val="en-IE" w:eastAsia="en-IE"/>
              </w:rPr>
              <w:t>: Encourage peer mentoring and empathy-building activities to support students. ​</w:t>
            </w:r>
          </w:p>
          <w:p w14:paraId="237C4222" w14:textId="77777777" w:rsidR="00B42316" w:rsidRPr="00F61DD4" w:rsidRDefault="00B42316" w:rsidP="00B4231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Promote Digital Literacy</w:t>
            </w:r>
            <w:r w:rsidRPr="00F61DD4">
              <w:rPr>
                <w:rFonts w:eastAsia="Times New Roman" w:cs="Times New Roman"/>
                <w:lang w:val="en-IE" w:eastAsia="en-IE"/>
              </w:rPr>
              <w:t>: Teach responsible online behaviour and digital citizenship to prevent cyberbullying. ​</w:t>
            </w:r>
          </w:p>
          <w:p w14:paraId="7101D2B6" w14:textId="77777777" w:rsidR="00B42316" w:rsidRPr="00F61DD4" w:rsidRDefault="00B42316" w:rsidP="00B42316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Challenge Stereotypes</w:t>
            </w:r>
            <w:r w:rsidRPr="00F61DD4">
              <w:rPr>
                <w:rFonts w:eastAsia="Times New Roman" w:cs="Times New Roman"/>
                <w:lang w:val="en-IE" w:eastAsia="en-IE"/>
              </w:rPr>
              <w:t>: Conduct activities and campaigns to challenge gender, racial, and identity-based stereotypes that contribute to bullying. ​</w:t>
            </w:r>
          </w:p>
          <w:p w14:paraId="6EEFF6E1" w14:textId="328E1E9D" w:rsidR="00832536" w:rsidRPr="00F61DD4" w:rsidRDefault="00B42316" w:rsidP="00B42316">
            <w:pPr>
              <w:widowControl/>
              <w:autoSpaceDE/>
              <w:autoSpaceDN/>
              <w:spacing w:before="100" w:beforeAutospacing="1" w:after="100" w:afterAutospacing="1"/>
              <w:rPr>
                <w:rFonts w:cs="Times New Roman"/>
              </w:rPr>
            </w:pPr>
            <w:r w:rsidRPr="00F61DD4">
              <w:rPr>
                <w:rFonts w:eastAsia="Times New Roman" w:cs="Times New Roman"/>
                <w:lang w:val="en-IE" w:eastAsia="en-IE"/>
              </w:rPr>
              <w:t>These strategies aim to create a supportive and inclusive environment that actively prevents bullying behaviour. ​</w:t>
            </w:r>
          </w:p>
        </w:tc>
      </w:tr>
    </w:tbl>
    <w:p w14:paraId="2B87CFB0" w14:textId="77777777" w:rsidR="00AA70D5" w:rsidRDefault="00AA70D5">
      <w:pPr>
        <w:rPr>
          <w:rFonts w:ascii="Lato"/>
          <w:sz w:val="20"/>
        </w:rPr>
        <w:sectPr w:rsidR="00AA70D5">
          <w:footerReference w:type="even" r:id="rId8"/>
          <w:footerReference w:type="default" r:id="rId9"/>
          <w:pgSz w:w="11910" w:h="16840"/>
          <w:pgMar w:top="1040" w:right="900" w:bottom="1300" w:left="900" w:header="0" w:footer="1104" w:gutter="0"/>
          <w:cols w:space="720"/>
        </w:sect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804287" w14:paraId="0620C2B5" w14:textId="77777777" w:rsidTr="002949F5">
        <w:trPr>
          <w:trHeight w:val="678"/>
        </w:trPr>
        <w:tc>
          <w:tcPr>
            <w:tcW w:w="8718" w:type="dxa"/>
          </w:tcPr>
          <w:p w14:paraId="0F1DD27D" w14:textId="74C310DA" w:rsidR="00804287" w:rsidRDefault="00804287" w:rsidP="00804287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lastRenderedPageBreak/>
              <w:t>The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has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following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supervision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monitoring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policies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prevent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 xml:space="preserve">and address bullying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 xml:space="preserve"> (see Chapter 5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804287" w14:paraId="0A9D24C0" w14:textId="77777777" w:rsidTr="002949F5">
        <w:trPr>
          <w:trHeight w:val="665"/>
        </w:trPr>
        <w:tc>
          <w:tcPr>
            <w:tcW w:w="8718" w:type="dxa"/>
          </w:tcPr>
          <w:p w14:paraId="31DA3D32" w14:textId="77777777" w:rsidR="00804287" w:rsidRDefault="00804287" w:rsidP="002949F5">
            <w:pPr>
              <w:pStyle w:val="TableParagraph"/>
              <w:spacing w:before="84"/>
            </w:pPr>
          </w:p>
          <w:p w14:paraId="575D7DEF" w14:textId="2826B603" w:rsidR="00B42316" w:rsidRPr="00F61DD4" w:rsidRDefault="00B42316" w:rsidP="00B42316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Appropriate Supervision</w:t>
            </w:r>
            <w:r w:rsidRPr="00F61DD4">
              <w:rPr>
                <w:rFonts w:eastAsia="Times New Roman" w:cs="Times New Roman"/>
                <w:lang w:val="en-IE" w:eastAsia="en-IE"/>
              </w:rPr>
              <w:t>: Rockwell College takes reasonable measures to ensure the safety of their students and to supervise students when attending school or school activities. ​</w:t>
            </w:r>
          </w:p>
          <w:p w14:paraId="38B50E7E" w14:textId="7F881E25" w:rsidR="00B42316" w:rsidRPr="00F61DD4" w:rsidRDefault="00B42316" w:rsidP="00B42316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Visibility of School Staff</w:t>
            </w:r>
            <w:r w:rsidRPr="00F61DD4">
              <w:rPr>
                <w:rFonts w:eastAsia="Times New Roman" w:cs="Times New Roman"/>
                <w:lang w:val="en-IE" w:eastAsia="en-IE"/>
              </w:rPr>
              <w:t>: There is visibility of school staff who are supervising during break times, including yard duty. ​</w:t>
            </w:r>
          </w:p>
          <w:p w14:paraId="14F9DB5B" w14:textId="3A26BB6F" w:rsidR="00B42316" w:rsidRPr="00F61DD4" w:rsidRDefault="00B42316" w:rsidP="00B42316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Creating Safe Physical Spaces</w:t>
            </w:r>
            <w:r w:rsidRPr="00F61DD4">
              <w:rPr>
                <w:rFonts w:eastAsia="Times New Roman" w:cs="Times New Roman"/>
                <w:lang w:val="en-IE" w:eastAsia="en-IE"/>
              </w:rPr>
              <w:t>: Every effort is made to ensuring good lighting, no visual barriers and reduc</w:t>
            </w:r>
            <w:r w:rsidR="00EC6CCC" w:rsidRPr="00F61DD4">
              <w:rPr>
                <w:rFonts w:eastAsia="Times New Roman" w:cs="Times New Roman"/>
                <w:lang w:val="en-IE" w:eastAsia="en-IE"/>
              </w:rPr>
              <w:t>tion of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blind spots. ​</w:t>
            </w:r>
          </w:p>
          <w:p w14:paraId="5060F4E5" w14:textId="7FB7D056" w:rsidR="00B42316" w:rsidRPr="00F61DD4" w:rsidRDefault="00B42316" w:rsidP="00B42316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Activities During Break Times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</w:t>
            </w:r>
            <w:r w:rsidR="00EC6CCC" w:rsidRPr="00F61DD4">
              <w:rPr>
                <w:rFonts w:eastAsia="Times New Roman" w:cs="Times New Roman"/>
                <w:lang w:val="en-IE" w:eastAsia="en-IE"/>
              </w:rPr>
              <w:t xml:space="preserve">Recreational spaces are available to pupils at break and lunch times and after school. </w:t>
            </w:r>
          </w:p>
          <w:p w14:paraId="329FCFEE" w14:textId="6827BC97" w:rsidR="00B42316" w:rsidRPr="00F61DD4" w:rsidRDefault="00B42316" w:rsidP="00B42316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Regular Monitoring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</w:t>
            </w:r>
            <w:r w:rsidR="00EC6CCC" w:rsidRPr="00F61DD4">
              <w:rPr>
                <w:rFonts w:eastAsia="Times New Roman" w:cs="Times New Roman"/>
                <w:lang w:val="en-IE" w:eastAsia="en-IE"/>
              </w:rPr>
              <w:t xml:space="preserve">There is walking supervision </w:t>
            </w:r>
            <w:r w:rsidR="00ED2E80" w:rsidRPr="00F61DD4">
              <w:rPr>
                <w:rFonts w:eastAsia="Times New Roman" w:cs="Times New Roman"/>
                <w:lang w:val="en-IE" w:eastAsia="en-IE"/>
              </w:rPr>
              <w:t>of areas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such as hallways, staircases, school yards, cloakrooms, locker areas, changing rooms, showers, gym, canteen, and assembly areas to prevent bullying behaviour. ​</w:t>
            </w:r>
          </w:p>
          <w:p w14:paraId="37F8B607" w14:textId="5F6AFF78" w:rsidR="00B42316" w:rsidRPr="00F61DD4" w:rsidRDefault="00B42316" w:rsidP="00B42316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Board of Management Updates</w:t>
            </w:r>
            <w:r w:rsidRPr="00F61DD4">
              <w:rPr>
                <w:rFonts w:eastAsia="Times New Roman" w:cs="Times New Roman"/>
                <w:lang w:val="en-IE" w:eastAsia="en-IE"/>
              </w:rPr>
              <w:t>: The principal present</w:t>
            </w:r>
            <w:r w:rsidR="00EC6CCC" w:rsidRPr="00F61DD4">
              <w:rPr>
                <w:rFonts w:eastAsia="Times New Roman" w:cs="Times New Roman"/>
                <w:lang w:val="en-IE" w:eastAsia="en-IE"/>
              </w:rPr>
              <w:t>s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an update on the number of incidents of bullying behaviour and the measures taken to prevent and address bullying behaviour at each board of management meeting. </w:t>
            </w:r>
            <w:r w:rsidRPr="00F61DD4">
              <w:rPr>
                <w:rFonts w:eastAsia="Times New Roman" w:cs="Arial"/>
                <w:lang w:val="en-IE" w:eastAsia="en-IE"/>
              </w:rPr>
              <w:t>​</w:t>
            </w:r>
          </w:p>
          <w:p w14:paraId="1A5A05CC" w14:textId="77777777" w:rsidR="00804287" w:rsidRDefault="00804287" w:rsidP="002949F5">
            <w:pPr>
              <w:pStyle w:val="TableParagraph"/>
            </w:pPr>
          </w:p>
        </w:tc>
      </w:tr>
    </w:tbl>
    <w:p w14:paraId="14376776" w14:textId="072C09CC" w:rsidR="00AA70D5" w:rsidRDefault="00AA70D5">
      <w:pPr>
        <w:pStyle w:val="BodyText"/>
        <w:ind w:left="1254"/>
        <w:rPr>
          <w:rFonts w:ascii="Lato"/>
          <w:sz w:val="20"/>
        </w:rPr>
      </w:pPr>
    </w:p>
    <w:p w14:paraId="50ED379C" w14:textId="77777777" w:rsidR="00832536" w:rsidRDefault="00832536">
      <w:pPr>
        <w:pStyle w:val="BodyText"/>
        <w:ind w:left="1254"/>
        <w:rPr>
          <w:rFonts w:ascii="Lato"/>
          <w:sz w:val="20"/>
        </w:rPr>
      </w:pPr>
    </w:p>
    <w:p w14:paraId="1A189518" w14:textId="77777777" w:rsidR="00AA70D5" w:rsidRDefault="00382671" w:rsidP="00BE19A7">
      <w:pPr>
        <w:rPr>
          <w:rFonts w:ascii="Lato"/>
          <w:b/>
          <w:sz w:val="26"/>
        </w:rPr>
      </w:pPr>
      <w:r>
        <w:rPr>
          <w:rFonts w:ascii="Lato"/>
          <w:b/>
          <w:color w:val="005951"/>
          <w:sz w:val="26"/>
        </w:rPr>
        <w:t>Section</w:t>
      </w:r>
      <w:r>
        <w:rPr>
          <w:rFonts w:ascii="Lato"/>
          <w:b/>
          <w:color w:val="005951"/>
          <w:spacing w:val="-3"/>
          <w:sz w:val="26"/>
        </w:rPr>
        <w:t xml:space="preserve"> </w:t>
      </w:r>
      <w:r>
        <w:rPr>
          <w:rFonts w:ascii="Lato"/>
          <w:b/>
          <w:color w:val="005951"/>
          <w:sz w:val="26"/>
        </w:rPr>
        <w:t>C:</w:t>
      </w:r>
      <w:r>
        <w:rPr>
          <w:rFonts w:ascii="Lato"/>
          <w:b/>
          <w:color w:val="005951"/>
          <w:spacing w:val="-11"/>
          <w:sz w:val="26"/>
        </w:rPr>
        <w:t xml:space="preserve"> </w:t>
      </w:r>
      <w:r>
        <w:rPr>
          <w:rFonts w:ascii="Lato"/>
          <w:b/>
          <w:color w:val="005951"/>
          <w:sz w:val="26"/>
        </w:rPr>
        <w:t>Addressing</w:t>
      </w:r>
      <w:r>
        <w:rPr>
          <w:rFonts w:ascii="Lato"/>
          <w:b/>
          <w:color w:val="005951"/>
          <w:spacing w:val="-2"/>
          <w:sz w:val="26"/>
        </w:rPr>
        <w:t xml:space="preserve"> </w:t>
      </w:r>
      <w:r>
        <w:rPr>
          <w:rFonts w:ascii="Lato"/>
          <w:b/>
          <w:color w:val="005951"/>
          <w:sz w:val="26"/>
        </w:rPr>
        <w:t>Bullying</w:t>
      </w:r>
      <w:r>
        <w:rPr>
          <w:rFonts w:ascii="Lato"/>
          <w:b/>
          <w:color w:val="005951"/>
          <w:spacing w:val="-2"/>
          <w:sz w:val="26"/>
        </w:rPr>
        <w:t xml:space="preserve"> </w:t>
      </w:r>
      <w:proofErr w:type="spellStart"/>
      <w:r>
        <w:rPr>
          <w:rFonts w:ascii="Lato"/>
          <w:b/>
          <w:color w:val="005951"/>
          <w:spacing w:val="-2"/>
          <w:sz w:val="26"/>
        </w:rPr>
        <w:t>Behaviour</w:t>
      </w:r>
      <w:proofErr w:type="spellEnd"/>
    </w:p>
    <w:p w14:paraId="1AA3BFEF" w14:textId="77777777" w:rsidR="00EC6CCC" w:rsidRPr="00EC6CCC" w:rsidRDefault="00382671" w:rsidP="00EC6CCC">
      <w:pPr>
        <w:pStyle w:val="NormalWeb"/>
        <w:rPr>
          <w:rFonts w:ascii="Lato Light" w:eastAsia="Times New Roman" w:hAnsi="Lato Light"/>
          <w:lang w:val="en-IE" w:eastAsia="en-IE"/>
        </w:rPr>
      </w:pPr>
      <w:r w:rsidRPr="00EC6CCC">
        <w:rPr>
          <w:rFonts w:ascii="Lato Light" w:hAnsi="Lato Light"/>
          <w:color w:val="231F20"/>
        </w:rPr>
        <w:t>The</w:t>
      </w:r>
      <w:r w:rsidRPr="00EC6CCC">
        <w:rPr>
          <w:rFonts w:ascii="Lato Light" w:hAnsi="Lato Light"/>
          <w:color w:val="231F20"/>
          <w:spacing w:val="-5"/>
        </w:rPr>
        <w:t xml:space="preserve"> </w:t>
      </w:r>
      <w:r w:rsidRPr="00EC6CCC">
        <w:rPr>
          <w:rFonts w:ascii="Lato Light" w:hAnsi="Lato Light"/>
          <w:color w:val="231F20"/>
        </w:rPr>
        <w:t>teacher(s)</w:t>
      </w:r>
      <w:r w:rsidRPr="00EC6CCC">
        <w:rPr>
          <w:rFonts w:ascii="Lato Light" w:hAnsi="Lato Light"/>
          <w:color w:val="231F20"/>
          <w:spacing w:val="-10"/>
        </w:rPr>
        <w:t xml:space="preserve"> </w:t>
      </w:r>
      <w:r w:rsidRPr="00EC6CCC">
        <w:rPr>
          <w:rFonts w:ascii="Lato Light" w:hAnsi="Lato Light"/>
          <w:color w:val="231F20"/>
        </w:rPr>
        <w:t>with</w:t>
      </w:r>
      <w:r w:rsidRPr="00EC6CCC">
        <w:rPr>
          <w:rFonts w:ascii="Lato Light" w:hAnsi="Lato Light"/>
          <w:color w:val="231F20"/>
          <w:spacing w:val="-4"/>
        </w:rPr>
        <w:t xml:space="preserve"> </w:t>
      </w:r>
      <w:r w:rsidRPr="00EC6CCC">
        <w:rPr>
          <w:rFonts w:ascii="Lato Light" w:hAnsi="Lato Light"/>
          <w:color w:val="231F20"/>
        </w:rPr>
        <w:t>responsibility</w:t>
      </w:r>
      <w:r w:rsidRPr="00EC6CCC">
        <w:rPr>
          <w:rFonts w:ascii="Lato Light" w:hAnsi="Lato Light"/>
          <w:color w:val="231F20"/>
          <w:spacing w:val="-11"/>
        </w:rPr>
        <w:t xml:space="preserve"> </w:t>
      </w:r>
      <w:r w:rsidRPr="00EC6CCC">
        <w:rPr>
          <w:rFonts w:ascii="Lato Light" w:hAnsi="Lato Light"/>
          <w:color w:val="231F20"/>
        </w:rPr>
        <w:t>for</w:t>
      </w:r>
      <w:r w:rsidRPr="00EC6CCC">
        <w:rPr>
          <w:rFonts w:ascii="Lato Light" w:hAnsi="Lato Light"/>
          <w:color w:val="231F20"/>
          <w:spacing w:val="-9"/>
        </w:rPr>
        <w:t xml:space="preserve"> </w:t>
      </w:r>
      <w:r w:rsidRPr="00EC6CCC">
        <w:rPr>
          <w:rFonts w:ascii="Lato Light" w:hAnsi="Lato Light"/>
          <w:color w:val="231F20"/>
        </w:rPr>
        <w:t>addressing</w:t>
      </w:r>
      <w:r w:rsidRPr="00EC6CCC">
        <w:rPr>
          <w:rFonts w:ascii="Lato Light" w:hAnsi="Lato Light"/>
          <w:color w:val="231F20"/>
          <w:spacing w:val="-5"/>
        </w:rPr>
        <w:t xml:space="preserve"> </w:t>
      </w:r>
      <w:r w:rsidRPr="00EC6CCC">
        <w:rPr>
          <w:rFonts w:ascii="Lato Light" w:hAnsi="Lato Light"/>
          <w:color w:val="231F20"/>
        </w:rPr>
        <w:t>bullying</w:t>
      </w:r>
      <w:r w:rsidRPr="00EC6CCC">
        <w:rPr>
          <w:rFonts w:ascii="Lato Light" w:hAnsi="Lato Light"/>
          <w:color w:val="231F20"/>
          <w:spacing w:val="-5"/>
        </w:rPr>
        <w:t xml:space="preserve"> </w:t>
      </w:r>
      <w:proofErr w:type="spellStart"/>
      <w:r w:rsidRPr="00EC6CCC">
        <w:rPr>
          <w:rFonts w:ascii="Lato Light" w:hAnsi="Lato Light"/>
          <w:color w:val="231F20"/>
        </w:rPr>
        <w:t>behaviour</w:t>
      </w:r>
      <w:proofErr w:type="spellEnd"/>
      <w:r w:rsidRPr="00EC6CCC">
        <w:rPr>
          <w:rFonts w:ascii="Lato Light" w:hAnsi="Lato Light"/>
          <w:color w:val="231F20"/>
          <w:spacing w:val="-9"/>
        </w:rPr>
        <w:t xml:space="preserve"> </w:t>
      </w:r>
      <w:r w:rsidRPr="00EC6CCC">
        <w:rPr>
          <w:rFonts w:ascii="Lato Light" w:hAnsi="Lato Light"/>
          <w:color w:val="231F20"/>
        </w:rPr>
        <w:t>is</w:t>
      </w:r>
      <w:r w:rsidRPr="00EC6CCC">
        <w:rPr>
          <w:rFonts w:ascii="Lato Light" w:hAnsi="Lato Light"/>
          <w:color w:val="231F20"/>
          <w:spacing w:val="-5"/>
        </w:rPr>
        <w:t xml:space="preserve"> </w:t>
      </w:r>
      <w:r w:rsidRPr="00EC6CCC">
        <w:rPr>
          <w:rFonts w:ascii="Lato Light" w:hAnsi="Lato Light"/>
          <w:color w:val="231F20"/>
        </w:rPr>
        <w:t>(are)</w:t>
      </w:r>
      <w:r w:rsidRPr="00EC6CCC">
        <w:rPr>
          <w:rFonts w:ascii="Lato Light" w:hAnsi="Lato Light"/>
          <w:color w:val="231F20"/>
          <w:spacing w:val="-5"/>
        </w:rPr>
        <w:t xml:space="preserve"> </w:t>
      </w:r>
      <w:r w:rsidRPr="00EC6CCC">
        <w:rPr>
          <w:rFonts w:ascii="Lato Light" w:hAnsi="Lato Light"/>
          <w:color w:val="231F20"/>
        </w:rPr>
        <w:t>as</w:t>
      </w:r>
      <w:r w:rsidRPr="00EC6CCC">
        <w:rPr>
          <w:rFonts w:ascii="Lato Light" w:hAnsi="Lato Light"/>
          <w:color w:val="231F20"/>
          <w:spacing w:val="-4"/>
        </w:rPr>
        <w:t xml:space="preserve"> </w:t>
      </w:r>
      <w:r w:rsidRPr="00EC6CCC">
        <w:rPr>
          <w:rFonts w:ascii="Lato Light" w:hAnsi="Lato Light"/>
          <w:color w:val="231F20"/>
          <w:spacing w:val="-2"/>
        </w:rPr>
        <w:t>follows:</w:t>
      </w:r>
      <w:r w:rsidR="00EC6CCC" w:rsidRPr="00EC6CCC">
        <w:rPr>
          <w:rFonts w:ascii="Lato Light" w:eastAsia="Times New Roman" w:hAnsi="Lato Light"/>
          <w:lang w:val="en-IE" w:eastAsia="en-IE"/>
        </w:rPr>
        <w:t xml:space="preserve"> </w:t>
      </w:r>
    </w:p>
    <w:p w14:paraId="7ED5E74A" w14:textId="77777777" w:rsidR="00EC6CCC" w:rsidRPr="00EC6CCC" w:rsidRDefault="00EC6CCC" w:rsidP="00EC6CCC">
      <w:pPr>
        <w:pStyle w:val="NormalWeb"/>
        <w:rPr>
          <w:rFonts w:ascii="Lato Light" w:eastAsia="Times New Roman" w:hAnsi="Lato Light"/>
          <w:lang w:val="en-IE" w:eastAsia="en-IE"/>
        </w:rPr>
      </w:pPr>
    </w:p>
    <w:p w14:paraId="3F08AA19" w14:textId="595DC4AC" w:rsidR="00EC6CCC" w:rsidRPr="00EC6CCC" w:rsidRDefault="00EC6CCC" w:rsidP="00EC6CC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en-IE" w:eastAsia="en-IE"/>
        </w:rPr>
      </w:pPr>
      <w:r w:rsidRPr="00EC6CCC">
        <w:rPr>
          <w:rFonts w:eastAsia="Times New Roman" w:cs="Times New Roman"/>
          <w:sz w:val="24"/>
          <w:szCs w:val="24"/>
          <w:lang w:val="en-IE" w:eastAsia="en-IE"/>
        </w:rPr>
        <w:t>Principal</w:t>
      </w:r>
    </w:p>
    <w:p w14:paraId="560E907C" w14:textId="7DA637A5" w:rsidR="00EC6CCC" w:rsidRPr="00EC6CCC" w:rsidRDefault="00EC6CCC" w:rsidP="00EC6CC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en-IE" w:eastAsia="en-IE"/>
        </w:rPr>
      </w:pPr>
      <w:r w:rsidRPr="00EC6CCC">
        <w:rPr>
          <w:rFonts w:eastAsia="Times New Roman" w:cs="Times New Roman"/>
          <w:sz w:val="24"/>
          <w:szCs w:val="24"/>
          <w:lang w:val="en-IE" w:eastAsia="en-IE"/>
        </w:rPr>
        <w:t>Deputy Principal</w:t>
      </w:r>
    </w:p>
    <w:p w14:paraId="3D392DA4" w14:textId="4E2D6857" w:rsidR="00EC6CCC" w:rsidRPr="00EC6CCC" w:rsidRDefault="00EC6CCC" w:rsidP="00EC6CC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en-IE" w:eastAsia="en-IE"/>
        </w:rPr>
      </w:pPr>
      <w:r w:rsidRPr="00EC6CCC">
        <w:rPr>
          <w:rFonts w:eastAsia="Times New Roman" w:cs="Times New Roman"/>
          <w:sz w:val="24"/>
          <w:szCs w:val="24"/>
          <w:lang w:val="en-IE" w:eastAsia="en-IE"/>
        </w:rPr>
        <w:t xml:space="preserve">Year Deans: </w:t>
      </w:r>
    </w:p>
    <w:p w14:paraId="78FBF473" w14:textId="6194BD92" w:rsidR="00EC6CCC" w:rsidRPr="00EC6CCC" w:rsidRDefault="00EC6CCC" w:rsidP="004B3CB4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en-IE" w:eastAsia="en-IE"/>
        </w:rPr>
      </w:pPr>
      <w:r w:rsidRPr="00EC6CCC">
        <w:rPr>
          <w:rFonts w:eastAsia="Times New Roman" w:cs="Times New Roman"/>
          <w:sz w:val="24"/>
          <w:szCs w:val="24"/>
          <w:lang w:val="en-IE" w:eastAsia="en-IE"/>
        </w:rPr>
        <w:t>Members of the Student Support Team</w:t>
      </w:r>
    </w:p>
    <w:p w14:paraId="7F596CC1" w14:textId="14334327" w:rsidR="00EC6CCC" w:rsidRPr="00EC6CCC" w:rsidRDefault="00EC6CCC" w:rsidP="00F1357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en-IE" w:eastAsia="en-IE"/>
        </w:rPr>
      </w:pPr>
      <w:r w:rsidRPr="00EC6CCC">
        <w:rPr>
          <w:rFonts w:eastAsia="Times New Roman" w:cs="Times New Roman"/>
          <w:sz w:val="24"/>
          <w:szCs w:val="24"/>
          <w:lang w:val="en-IE" w:eastAsia="en-IE"/>
        </w:rPr>
        <w:t>A member of the staff appointed by the Principal or Deputy Principal.</w:t>
      </w:r>
    </w:p>
    <w:p w14:paraId="1451F90D" w14:textId="13510BBD" w:rsidR="00B42316" w:rsidRPr="00BE19A7" w:rsidRDefault="00EC6CCC" w:rsidP="00BE19A7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en-IE" w:eastAsia="en-IE"/>
        </w:rPr>
      </w:pPr>
      <w:r w:rsidRPr="00EC6CCC">
        <w:rPr>
          <w:rFonts w:eastAsia="Times New Roman" w:cs="Times New Roman"/>
          <w:sz w:val="24"/>
          <w:szCs w:val="24"/>
          <w:lang w:val="en-IE" w:eastAsia="en-IE"/>
        </w:rPr>
        <w:t xml:space="preserve">Every staff member has a responsibility to implement the school's </w:t>
      </w:r>
      <w:proofErr w:type="spellStart"/>
      <w:r w:rsidRPr="00EC6CCC">
        <w:rPr>
          <w:rFonts w:eastAsia="Times New Roman" w:cs="Times New Roman"/>
          <w:sz w:val="24"/>
          <w:szCs w:val="24"/>
          <w:lang w:val="en-IE" w:eastAsia="en-IE"/>
        </w:rPr>
        <w:t>Bí</w:t>
      </w:r>
      <w:proofErr w:type="spellEnd"/>
      <w:r w:rsidRPr="00EC6CCC">
        <w:rPr>
          <w:rFonts w:eastAsia="Times New Roman" w:cs="Times New Roman"/>
          <w:sz w:val="24"/>
          <w:szCs w:val="24"/>
          <w:lang w:val="en-IE" w:eastAsia="en-IE"/>
        </w:rPr>
        <w:t xml:space="preserve"> </w:t>
      </w:r>
      <w:proofErr w:type="spellStart"/>
      <w:r w:rsidRPr="00EC6CCC">
        <w:rPr>
          <w:rFonts w:eastAsia="Times New Roman" w:cs="Times New Roman"/>
          <w:sz w:val="24"/>
          <w:szCs w:val="24"/>
          <w:lang w:val="en-IE" w:eastAsia="en-IE"/>
        </w:rPr>
        <w:t>Cineálta</w:t>
      </w:r>
      <w:proofErr w:type="spellEnd"/>
      <w:r w:rsidRPr="00EC6CCC">
        <w:rPr>
          <w:rFonts w:eastAsia="Times New Roman" w:cs="Times New Roman"/>
          <w:sz w:val="24"/>
          <w:szCs w:val="24"/>
          <w:lang w:val="en-IE" w:eastAsia="en-IE"/>
        </w:rPr>
        <w:t xml:space="preserve"> policy. </w:t>
      </w:r>
    </w:p>
    <w:p w14:paraId="22400CB7" w14:textId="651C4464" w:rsidR="00AA70D5" w:rsidRDefault="00382671" w:rsidP="00BE19A7">
      <w:pPr>
        <w:pStyle w:val="BodyText"/>
        <w:spacing w:before="56"/>
      </w:pPr>
      <w:r w:rsidRPr="00EC6CCC">
        <w:rPr>
          <w:b/>
          <w:bCs/>
          <w:color w:val="231F20"/>
        </w:rPr>
        <w:t>When</w:t>
      </w:r>
      <w:r w:rsidRPr="00EC6CCC">
        <w:rPr>
          <w:b/>
          <w:bCs/>
          <w:color w:val="231F20"/>
          <w:spacing w:val="-4"/>
        </w:rPr>
        <w:t xml:space="preserve"> </w:t>
      </w:r>
      <w:r w:rsidRPr="00EC6CCC">
        <w:rPr>
          <w:b/>
          <w:bCs/>
          <w:color w:val="231F20"/>
        </w:rPr>
        <w:t>bullying</w:t>
      </w:r>
      <w:r w:rsidRPr="00EC6CCC">
        <w:rPr>
          <w:b/>
          <w:bCs/>
          <w:color w:val="231F20"/>
          <w:spacing w:val="-3"/>
        </w:rPr>
        <w:t xml:space="preserve"> </w:t>
      </w:r>
      <w:proofErr w:type="spellStart"/>
      <w:r w:rsidRPr="00EC6CCC">
        <w:rPr>
          <w:b/>
          <w:bCs/>
          <w:color w:val="231F20"/>
        </w:rPr>
        <w:t>behaviour</w:t>
      </w:r>
      <w:proofErr w:type="spellEnd"/>
      <w:r w:rsidRPr="00EC6CCC">
        <w:rPr>
          <w:b/>
          <w:bCs/>
          <w:color w:val="231F20"/>
          <w:spacing w:val="-7"/>
        </w:rPr>
        <w:t xml:space="preserve"> </w:t>
      </w:r>
      <w:r w:rsidRPr="00EC6CCC">
        <w:rPr>
          <w:b/>
          <w:bCs/>
          <w:color w:val="231F20"/>
        </w:rPr>
        <w:t>occurs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 w:rsidR="00EC6CCC">
        <w:rPr>
          <w:color w:val="231F20"/>
        </w:rPr>
        <w:t>Rockwell College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will:</w:t>
      </w:r>
    </w:p>
    <w:p w14:paraId="0E348D31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ensure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experiencing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reassured</w:t>
      </w:r>
    </w:p>
    <w:p w14:paraId="111959EF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before="130"/>
      </w:pPr>
      <w:r>
        <w:rPr>
          <w:color w:val="231F20"/>
        </w:rPr>
        <w:t>seek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involved</w:t>
      </w:r>
    </w:p>
    <w:p w14:paraId="149BE418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conduct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conversations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sensitivity</w:t>
      </w:r>
    </w:p>
    <w:p w14:paraId="3B8A1E06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before="130"/>
      </w:pPr>
      <w:r>
        <w:rPr>
          <w:color w:val="231F20"/>
        </w:rPr>
        <w:t>consider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those </w:t>
      </w:r>
      <w:r>
        <w:rPr>
          <w:color w:val="231F20"/>
          <w:spacing w:val="-2"/>
        </w:rPr>
        <w:t>involved</w:t>
      </w:r>
    </w:p>
    <w:p w14:paraId="3CAE9396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line="254" w:lineRule="auto"/>
        <w:ind w:right="246"/>
      </w:pPr>
      <w:r>
        <w:rPr>
          <w:color w:val="231F20"/>
        </w:rPr>
        <w:t>listen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views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experiencing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bullying</w:t>
      </w:r>
      <w:proofErr w:type="gram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 best to address the situation</w:t>
      </w:r>
    </w:p>
    <w:p w14:paraId="1060BF4E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before="114"/>
      </w:pPr>
      <w:proofErr w:type="gramStart"/>
      <w:r>
        <w:rPr>
          <w:color w:val="231F20"/>
        </w:rPr>
        <w:t>take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action</w:t>
      </w:r>
      <w:proofErr w:type="gramEnd"/>
      <w:r>
        <w:rPr>
          <w:color w:val="231F20"/>
        </w:rPr>
        <w:t xml:space="preserve"> in 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manner</w:t>
      </w:r>
    </w:p>
    <w:p w14:paraId="6A97D6B2" w14:textId="77777777"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inform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involved</w:t>
      </w:r>
    </w:p>
    <w:p w14:paraId="5E144FD1" w14:textId="77777777" w:rsidR="00AA70D5" w:rsidRDefault="00AA70D5">
      <w:pPr>
        <w:sectPr w:rsidR="00AA70D5">
          <w:pgSz w:w="11910" w:h="16840"/>
          <w:pgMar w:top="1160" w:right="900" w:bottom="1300" w:left="900" w:header="0" w:footer="1104" w:gutter="0"/>
          <w:cols w:space="720"/>
        </w:sect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832536" w14:paraId="1B5682E2" w14:textId="77777777" w:rsidTr="002949F5">
        <w:trPr>
          <w:trHeight w:val="678"/>
        </w:trPr>
        <w:tc>
          <w:tcPr>
            <w:tcW w:w="8718" w:type="dxa"/>
          </w:tcPr>
          <w:p w14:paraId="705F83F7" w14:textId="6D0C4A59" w:rsidR="00832536" w:rsidRDefault="00832536" w:rsidP="002949F5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lastRenderedPageBreak/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steps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taken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by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determine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if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4"/>
              </w:rPr>
              <w:t xml:space="preserve">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has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 xml:space="preserve">occurred, the approaches taken to address the bullying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 xml:space="preserve"> and to review progress are as follows (see Chapter 6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832536" w14:paraId="3F76B1D8" w14:textId="77777777" w:rsidTr="002949F5">
        <w:trPr>
          <w:trHeight w:val="665"/>
        </w:trPr>
        <w:tc>
          <w:tcPr>
            <w:tcW w:w="8718" w:type="dxa"/>
          </w:tcPr>
          <w:p w14:paraId="60E7DE28" w14:textId="77777777" w:rsidR="00832536" w:rsidRDefault="00832536" w:rsidP="002949F5">
            <w:pPr>
              <w:pStyle w:val="TableParagraph"/>
              <w:spacing w:before="84"/>
            </w:pPr>
          </w:p>
          <w:p w14:paraId="3A429E5E" w14:textId="3FD7A778" w:rsidR="00832536" w:rsidRDefault="00587049" w:rsidP="002949F5">
            <w:pPr>
              <w:pStyle w:val="TableParagraph"/>
              <w:ind w:left="74"/>
              <w:rPr>
                <w:color w:val="231F20"/>
              </w:rPr>
            </w:pPr>
            <w:r>
              <w:rPr>
                <w:color w:val="231F20"/>
              </w:rPr>
              <w:t xml:space="preserve">Rockwell College will follow the </w:t>
            </w:r>
            <w:proofErr w:type="gramStart"/>
            <w:r>
              <w:rPr>
                <w:color w:val="231F20"/>
              </w:rPr>
              <w:t>model of</w:t>
            </w:r>
            <w:proofErr w:type="gramEnd"/>
            <w:r>
              <w:rPr>
                <w:color w:val="231F20"/>
              </w:rPr>
              <w:t xml:space="preserve">: </w:t>
            </w:r>
          </w:p>
          <w:p w14:paraId="75C5F3F0" w14:textId="44B7FD57" w:rsidR="00587049" w:rsidRDefault="00587049" w:rsidP="00587049">
            <w:pPr>
              <w:pStyle w:val="TableParagraph"/>
              <w:numPr>
                <w:ilvl w:val="0"/>
                <w:numId w:val="5"/>
              </w:numPr>
              <w:rPr>
                <w:color w:val="231F20"/>
              </w:rPr>
            </w:pPr>
            <w:r>
              <w:rPr>
                <w:color w:val="231F20"/>
              </w:rPr>
              <w:t>What?</w:t>
            </w:r>
          </w:p>
          <w:p w14:paraId="68F32336" w14:textId="1F7F8B3E" w:rsidR="00587049" w:rsidRDefault="00587049" w:rsidP="00587049">
            <w:pPr>
              <w:pStyle w:val="TableParagraph"/>
              <w:numPr>
                <w:ilvl w:val="0"/>
                <w:numId w:val="5"/>
              </w:numPr>
              <w:rPr>
                <w:color w:val="231F20"/>
              </w:rPr>
            </w:pPr>
            <w:r>
              <w:rPr>
                <w:color w:val="231F20"/>
              </w:rPr>
              <w:t>Where?</w:t>
            </w:r>
          </w:p>
          <w:p w14:paraId="5072AFCF" w14:textId="5DFF075F" w:rsidR="00587049" w:rsidRDefault="00587049" w:rsidP="00587049">
            <w:pPr>
              <w:pStyle w:val="TableParagraph"/>
              <w:numPr>
                <w:ilvl w:val="0"/>
                <w:numId w:val="5"/>
              </w:numPr>
              <w:rPr>
                <w:color w:val="231F20"/>
              </w:rPr>
            </w:pPr>
            <w:r>
              <w:rPr>
                <w:color w:val="231F20"/>
              </w:rPr>
              <w:t xml:space="preserve">When? </w:t>
            </w:r>
          </w:p>
          <w:p w14:paraId="46FEB27B" w14:textId="2002A18B" w:rsidR="00587049" w:rsidRDefault="00587049" w:rsidP="00587049">
            <w:pPr>
              <w:pStyle w:val="TableParagraph"/>
              <w:numPr>
                <w:ilvl w:val="0"/>
                <w:numId w:val="5"/>
              </w:numPr>
              <w:rPr>
                <w:color w:val="231F20"/>
              </w:rPr>
            </w:pPr>
            <w:r>
              <w:rPr>
                <w:color w:val="231F20"/>
              </w:rPr>
              <w:t xml:space="preserve">Why? </w:t>
            </w:r>
          </w:p>
          <w:p w14:paraId="22F2CF26" w14:textId="77777777" w:rsidR="00587049" w:rsidRDefault="00587049" w:rsidP="00587049">
            <w:pPr>
              <w:pStyle w:val="TableParagraph"/>
              <w:ind w:left="74"/>
              <w:rPr>
                <w:color w:val="231F20"/>
              </w:rPr>
            </w:pPr>
          </w:p>
          <w:p w14:paraId="514FC769" w14:textId="6BC22CE2" w:rsidR="00587049" w:rsidRDefault="00587049" w:rsidP="00587049">
            <w:pPr>
              <w:pStyle w:val="TableParagraph"/>
              <w:ind w:left="74"/>
              <w:rPr>
                <w:color w:val="231F20"/>
              </w:rPr>
            </w:pPr>
            <w:r>
              <w:rPr>
                <w:color w:val="231F20"/>
              </w:rPr>
              <w:t xml:space="preserve">in determining if bullying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 xml:space="preserve"> has occurred. </w:t>
            </w:r>
            <w:r w:rsidR="00233F1C">
              <w:rPr>
                <w:color w:val="231F20"/>
              </w:rPr>
              <w:t>This will be recorded as per Appendix A</w:t>
            </w:r>
          </w:p>
          <w:p w14:paraId="28C23CF7" w14:textId="77777777" w:rsidR="00832536" w:rsidRDefault="00832536" w:rsidP="002949F5">
            <w:pPr>
              <w:pStyle w:val="TableParagraph"/>
              <w:ind w:left="74"/>
              <w:rPr>
                <w:color w:val="231F20"/>
              </w:rPr>
            </w:pPr>
          </w:p>
          <w:p w14:paraId="180C3258" w14:textId="485690D0" w:rsidR="00587049" w:rsidRDefault="00587049" w:rsidP="002949F5">
            <w:pPr>
              <w:pStyle w:val="TableParagraph"/>
              <w:ind w:left="74"/>
              <w:rPr>
                <w:color w:val="231F20"/>
              </w:rPr>
            </w:pPr>
            <w:r>
              <w:rPr>
                <w:color w:val="231F20"/>
              </w:rPr>
              <w:t xml:space="preserve">If it is determined that bullying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 xml:space="preserve"> has occurred, the following approach will be taken:</w:t>
            </w:r>
          </w:p>
          <w:p w14:paraId="3EA987C7" w14:textId="4E3F3A7B" w:rsidR="00832536" w:rsidRDefault="00587049" w:rsidP="002949F5">
            <w:pPr>
              <w:pStyle w:val="TableParagraph"/>
              <w:ind w:left="74"/>
              <w:rPr>
                <w:color w:val="231F20"/>
              </w:rPr>
            </w:pPr>
            <w:r>
              <w:rPr>
                <w:color w:val="231F20"/>
              </w:rPr>
              <w:t xml:space="preserve">Rockwell College will act in line with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 and will:</w:t>
            </w:r>
          </w:p>
          <w:p w14:paraId="30C099EE" w14:textId="77777777" w:rsidR="00587049" w:rsidRPr="00587049" w:rsidRDefault="00587049" w:rsidP="00587049">
            <w:pPr>
              <w:pStyle w:val="Default"/>
              <w:numPr>
                <w:ilvl w:val="0"/>
                <w:numId w:val="6"/>
              </w:numPr>
              <w:rPr>
                <w:rFonts w:ascii="Lato Light" w:hAnsi="Lato Light"/>
                <w:sz w:val="22"/>
                <w:szCs w:val="22"/>
              </w:rPr>
            </w:pPr>
            <w:r w:rsidRPr="00587049">
              <w:rPr>
                <w:rFonts w:ascii="Lato Light" w:hAnsi="Lato Light"/>
                <w:sz w:val="22"/>
                <w:szCs w:val="22"/>
              </w:rPr>
              <w:t xml:space="preserve">ensure that the student experiencing bullying behaviour feels listened to and reassured </w:t>
            </w:r>
          </w:p>
          <w:p w14:paraId="67DE1208" w14:textId="6351017A" w:rsidR="00587049" w:rsidRPr="00587049" w:rsidRDefault="00587049" w:rsidP="00587049">
            <w:pPr>
              <w:pStyle w:val="Default"/>
              <w:numPr>
                <w:ilvl w:val="0"/>
                <w:numId w:val="6"/>
              </w:numPr>
              <w:rPr>
                <w:rFonts w:ascii="Lato Light" w:hAnsi="Lato Light"/>
                <w:sz w:val="22"/>
                <w:szCs w:val="22"/>
              </w:rPr>
            </w:pPr>
            <w:r w:rsidRPr="00587049">
              <w:rPr>
                <w:rFonts w:ascii="Lato Light" w:hAnsi="Lato Light"/>
                <w:sz w:val="22"/>
                <w:szCs w:val="22"/>
              </w:rPr>
              <w:t xml:space="preserve">seek to ensure the privacy of those involved </w:t>
            </w:r>
          </w:p>
          <w:p w14:paraId="4D669D30" w14:textId="35B27E30" w:rsidR="00587049" w:rsidRPr="00587049" w:rsidRDefault="00587049" w:rsidP="00587049">
            <w:pPr>
              <w:pStyle w:val="Default"/>
              <w:numPr>
                <w:ilvl w:val="0"/>
                <w:numId w:val="6"/>
              </w:numPr>
              <w:rPr>
                <w:rFonts w:ascii="Lato Light" w:hAnsi="Lato Light"/>
                <w:sz w:val="22"/>
                <w:szCs w:val="22"/>
              </w:rPr>
            </w:pPr>
            <w:r w:rsidRPr="00587049">
              <w:rPr>
                <w:rFonts w:ascii="Lato Light" w:hAnsi="Lato Light"/>
                <w:sz w:val="22"/>
                <w:szCs w:val="22"/>
              </w:rPr>
              <w:t>conduct all conversa</w:t>
            </w:r>
            <w:r w:rsidRPr="00587049">
              <w:rPr>
                <w:rFonts w:ascii="Lato Light" w:hAnsi="Lato Light" w:cs="KDCKPD+Lato"/>
                <w:sz w:val="22"/>
                <w:szCs w:val="22"/>
              </w:rPr>
              <w:t>ti</w:t>
            </w:r>
            <w:r w:rsidRPr="00587049">
              <w:rPr>
                <w:rFonts w:ascii="Lato Light" w:hAnsi="Lato Light"/>
                <w:sz w:val="22"/>
                <w:szCs w:val="22"/>
              </w:rPr>
              <w:t>ons with sensi</w:t>
            </w:r>
            <w:r w:rsidRPr="00587049">
              <w:rPr>
                <w:rFonts w:ascii="Lato Light" w:hAnsi="Lato Light" w:cs="KDCKPD+Lato"/>
                <w:sz w:val="22"/>
                <w:szCs w:val="22"/>
              </w:rPr>
              <w:t>ti</w:t>
            </w:r>
            <w:r w:rsidRPr="00587049">
              <w:rPr>
                <w:rFonts w:ascii="Lato Light" w:hAnsi="Lato Light"/>
                <w:sz w:val="22"/>
                <w:szCs w:val="22"/>
              </w:rPr>
              <w:t xml:space="preserve">vity </w:t>
            </w:r>
          </w:p>
          <w:p w14:paraId="74A923EF" w14:textId="1B9FBB40" w:rsidR="00587049" w:rsidRPr="00587049" w:rsidRDefault="00587049" w:rsidP="00587049">
            <w:pPr>
              <w:pStyle w:val="Default"/>
              <w:numPr>
                <w:ilvl w:val="0"/>
                <w:numId w:val="6"/>
              </w:numPr>
              <w:rPr>
                <w:rFonts w:ascii="Lato Light" w:hAnsi="Lato Light"/>
                <w:sz w:val="22"/>
                <w:szCs w:val="22"/>
              </w:rPr>
            </w:pPr>
            <w:r w:rsidRPr="00587049">
              <w:rPr>
                <w:rFonts w:ascii="Lato Light" w:hAnsi="Lato Light"/>
                <w:sz w:val="22"/>
                <w:szCs w:val="22"/>
              </w:rPr>
              <w:t xml:space="preserve">consider the age and ability of those involved </w:t>
            </w:r>
          </w:p>
          <w:p w14:paraId="17D47E70" w14:textId="59DF487C" w:rsidR="00587049" w:rsidRPr="00587049" w:rsidRDefault="00587049" w:rsidP="00587049">
            <w:pPr>
              <w:pStyle w:val="Default"/>
              <w:numPr>
                <w:ilvl w:val="0"/>
                <w:numId w:val="6"/>
              </w:numPr>
              <w:rPr>
                <w:rFonts w:ascii="Lato Light" w:hAnsi="Lato Light"/>
                <w:sz w:val="22"/>
                <w:szCs w:val="22"/>
              </w:rPr>
            </w:pPr>
            <w:r w:rsidRPr="00587049">
              <w:rPr>
                <w:rFonts w:ascii="Lato Light" w:hAnsi="Lato Light"/>
                <w:sz w:val="22"/>
                <w:szCs w:val="22"/>
              </w:rPr>
              <w:t>listen to the views of the student who is experiencing the bullying behaviour as to how best to address the situa</w:t>
            </w:r>
            <w:r w:rsidRPr="00587049">
              <w:rPr>
                <w:rFonts w:ascii="Lato Light" w:hAnsi="Lato Light" w:cs="KDCKPD+Lato"/>
                <w:sz w:val="22"/>
                <w:szCs w:val="22"/>
              </w:rPr>
              <w:t>ti</w:t>
            </w:r>
            <w:r w:rsidRPr="00587049">
              <w:rPr>
                <w:rFonts w:ascii="Lato Light" w:hAnsi="Lato Light"/>
                <w:sz w:val="22"/>
                <w:szCs w:val="22"/>
              </w:rPr>
              <w:t xml:space="preserve">on </w:t>
            </w:r>
          </w:p>
          <w:p w14:paraId="4E0356D8" w14:textId="65ECACC3" w:rsidR="00587049" w:rsidRPr="00587049" w:rsidRDefault="00587049" w:rsidP="00587049">
            <w:pPr>
              <w:pStyle w:val="Default"/>
              <w:numPr>
                <w:ilvl w:val="0"/>
                <w:numId w:val="6"/>
              </w:numPr>
              <w:rPr>
                <w:rFonts w:ascii="Lato Light" w:hAnsi="Lato Light"/>
                <w:sz w:val="22"/>
                <w:szCs w:val="22"/>
              </w:rPr>
            </w:pPr>
            <w:proofErr w:type="gramStart"/>
            <w:r w:rsidRPr="00587049">
              <w:rPr>
                <w:rFonts w:ascii="Lato Light" w:hAnsi="Lato Light"/>
                <w:sz w:val="22"/>
                <w:szCs w:val="22"/>
              </w:rPr>
              <w:t>take ac</w:t>
            </w:r>
            <w:r w:rsidRPr="00587049">
              <w:rPr>
                <w:rFonts w:ascii="Lato Light" w:hAnsi="Lato Light" w:cs="KDCKPD+Lato"/>
                <w:sz w:val="22"/>
                <w:szCs w:val="22"/>
              </w:rPr>
              <w:t>ti</w:t>
            </w:r>
            <w:r w:rsidRPr="00587049">
              <w:rPr>
                <w:rFonts w:ascii="Lato Light" w:hAnsi="Lato Light"/>
                <w:sz w:val="22"/>
                <w:szCs w:val="22"/>
              </w:rPr>
              <w:t>on</w:t>
            </w:r>
            <w:proofErr w:type="gramEnd"/>
            <w:r w:rsidRPr="00587049">
              <w:rPr>
                <w:rFonts w:ascii="Lato Light" w:hAnsi="Lato Light"/>
                <w:sz w:val="22"/>
                <w:szCs w:val="22"/>
              </w:rPr>
              <w:t xml:space="preserve"> in a </w:t>
            </w:r>
            <w:r w:rsidRPr="00587049">
              <w:rPr>
                <w:rFonts w:ascii="Lato Light" w:hAnsi="Lato Light" w:cs="KDCKPD+Lato"/>
                <w:sz w:val="22"/>
                <w:szCs w:val="22"/>
              </w:rPr>
              <w:t>ti</w:t>
            </w:r>
            <w:r w:rsidRPr="00587049">
              <w:rPr>
                <w:rFonts w:ascii="Lato Light" w:hAnsi="Lato Light"/>
                <w:sz w:val="22"/>
                <w:szCs w:val="22"/>
              </w:rPr>
              <w:t xml:space="preserve">mely manner </w:t>
            </w:r>
          </w:p>
          <w:p w14:paraId="7127733C" w14:textId="52AA642D" w:rsidR="00587049" w:rsidRPr="00587049" w:rsidRDefault="00587049" w:rsidP="00587049">
            <w:pPr>
              <w:pStyle w:val="Default"/>
              <w:numPr>
                <w:ilvl w:val="0"/>
                <w:numId w:val="6"/>
              </w:numPr>
              <w:rPr>
                <w:rFonts w:ascii="Lato Light" w:hAnsi="Lato Light" w:cs="KDCLAF+Lato"/>
                <w:sz w:val="22"/>
                <w:szCs w:val="22"/>
              </w:rPr>
            </w:pPr>
            <w:r w:rsidRPr="00587049">
              <w:rPr>
                <w:rFonts w:ascii="Lato Light" w:hAnsi="Lato Light"/>
                <w:sz w:val="22"/>
                <w:szCs w:val="22"/>
              </w:rPr>
              <w:t>inform parents of those involved</w:t>
            </w:r>
            <w:r w:rsidRPr="00587049">
              <w:rPr>
                <w:rFonts w:ascii="Lato Light" w:hAnsi="Lato Light" w:cs="KDCLAF+Lato"/>
                <w:b/>
                <w:bCs/>
                <w:sz w:val="22"/>
                <w:szCs w:val="22"/>
              </w:rPr>
              <w:t xml:space="preserve"> </w:t>
            </w:r>
          </w:p>
          <w:p w14:paraId="120F368D" w14:textId="1E338827" w:rsidR="00832536" w:rsidRDefault="00397D33" w:rsidP="002949F5">
            <w:pPr>
              <w:pStyle w:val="TableParagraph"/>
              <w:ind w:left="74"/>
              <w:rPr>
                <w:color w:val="231F20"/>
              </w:rPr>
            </w:pPr>
            <w:r>
              <w:rPr>
                <w:color w:val="231F20"/>
              </w:rPr>
              <w:t>This will be recorded as per Appendix B</w:t>
            </w:r>
          </w:p>
          <w:p w14:paraId="26BAD123" w14:textId="77777777" w:rsidR="00397D33" w:rsidRDefault="00397D33" w:rsidP="002949F5">
            <w:pPr>
              <w:pStyle w:val="TableParagraph"/>
              <w:ind w:left="74"/>
              <w:rPr>
                <w:color w:val="231F20"/>
              </w:rPr>
            </w:pPr>
          </w:p>
          <w:p w14:paraId="74EEB4F7" w14:textId="2857E0E4" w:rsidR="00832536" w:rsidRPr="00A03BC8" w:rsidRDefault="00587049" w:rsidP="002949F5">
            <w:pPr>
              <w:pStyle w:val="TableParagraph"/>
              <w:ind w:left="74"/>
              <w:rPr>
                <w:b/>
                <w:bCs/>
                <w:i/>
                <w:iCs/>
                <w:color w:val="231F20"/>
              </w:rPr>
            </w:pPr>
            <w:proofErr w:type="gramStart"/>
            <w:r w:rsidRPr="00A03BC8">
              <w:rPr>
                <w:b/>
                <w:bCs/>
                <w:i/>
                <w:iCs/>
                <w:color w:val="231F20"/>
              </w:rPr>
              <w:t>In the event that</w:t>
            </w:r>
            <w:proofErr w:type="gramEnd"/>
            <w:r w:rsidRPr="00A03BC8">
              <w:rPr>
                <w:b/>
                <w:bCs/>
                <w:i/>
                <w:iCs/>
                <w:color w:val="231F20"/>
              </w:rPr>
              <w:t xml:space="preserve"> Rockwell College is informed of bullying </w:t>
            </w:r>
            <w:proofErr w:type="spellStart"/>
            <w:r w:rsidRPr="00A03BC8">
              <w:rPr>
                <w:b/>
                <w:bCs/>
                <w:i/>
                <w:iCs/>
                <w:color w:val="231F20"/>
              </w:rPr>
              <w:t>behaviour</w:t>
            </w:r>
            <w:proofErr w:type="spellEnd"/>
            <w:r w:rsidRPr="00A03BC8">
              <w:rPr>
                <w:b/>
                <w:bCs/>
                <w:i/>
                <w:iCs/>
                <w:color w:val="231F20"/>
              </w:rPr>
              <w:t xml:space="preserve"> but is requested </w:t>
            </w:r>
            <w:r w:rsidR="00E233F2">
              <w:rPr>
                <w:b/>
                <w:bCs/>
                <w:i/>
                <w:iCs/>
                <w:color w:val="231F20"/>
              </w:rPr>
              <w:t xml:space="preserve">by parents </w:t>
            </w:r>
            <w:r w:rsidRPr="00A03BC8">
              <w:rPr>
                <w:b/>
                <w:bCs/>
                <w:i/>
                <w:iCs/>
                <w:color w:val="231F20"/>
              </w:rPr>
              <w:t xml:space="preserve">to take no action, that request will be required in writing in line with 6.3 of the procedures. </w:t>
            </w:r>
          </w:p>
          <w:p w14:paraId="39835ABD" w14:textId="77777777" w:rsidR="00587049" w:rsidRDefault="00587049" w:rsidP="002949F5">
            <w:pPr>
              <w:pStyle w:val="TableParagraph"/>
              <w:ind w:left="74"/>
              <w:rPr>
                <w:color w:val="231F20"/>
              </w:rPr>
            </w:pPr>
          </w:p>
          <w:p w14:paraId="631CEDD1" w14:textId="6385F935" w:rsidR="00832536" w:rsidRDefault="00587049" w:rsidP="002949F5">
            <w:pPr>
              <w:pStyle w:val="TableParagraph"/>
              <w:ind w:left="74"/>
              <w:rPr>
                <w:color w:val="231F20"/>
              </w:rPr>
            </w:pPr>
            <w:r>
              <w:rPr>
                <w:color w:val="231F20"/>
              </w:rPr>
              <w:t xml:space="preserve">The review of progress will take place no more than </w:t>
            </w:r>
            <w:r w:rsidRPr="00292A64">
              <w:rPr>
                <w:b/>
                <w:bCs/>
                <w:color w:val="231F20"/>
              </w:rPr>
              <w:t>20 school days</w:t>
            </w:r>
            <w:r>
              <w:rPr>
                <w:color w:val="231F20"/>
              </w:rPr>
              <w:t xml:space="preserve"> after the initial discussion. This review will assess the effectiveness of the strategies used to address </w:t>
            </w:r>
            <w:proofErr w:type="gramStart"/>
            <w:r>
              <w:rPr>
                <w:color w:val="231F20"/>
              </w:rPr>
              <w:t>the bullying</w:t>
            </w:r>
            <w:proofErr w:type="gram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 xml:space="preserve"> and will be undertaken in line with 6.4 of the procedures. </w:t>
            </w:r>
          </w:p>
          <w:p w14:paraId="67DC5000" w14:textId="77777777" w:rsidR="00832536" w:rsidRDefault="00832536" w:rsidP="002949F5">
            <w:pPr>
              <w:pStyle w:val="TableParagraph"/>
              <w:ind w:left="74"/>
              <w:rPr>
                <w:color w:val="231F20"/>
              </w:rPr>
            </w:pPr>
          </w:p>
          <w:p w14:paraId="09F6117B" w14:textId="4BB75EE8" w:rsidR="00832536" w:rsidRDefault="00397D33" w:rsidP="002949F5">
            <w:pPr>
              <w:pStyle w:val="TableParagraph"/>
              <w:rPr>
                <w:color w:val="231F20"/>
              </w:rPr>
            </w:pPr>
            <w:r>
              <w:rPr>
                <w:color w:val="231F20"/>
              </w:rPr>
              <w:t>This will be recorded as per Appendix C</w:t>
            </w:r>
          </w:p>
          <w:p w14:paraId="40094A5D" w14:textId="77777777" w:rsidR="00832536" w:rsidRDefault="00832536" w:rsidP="002949F5">
            <w:pPr>
              <w:pStyle w:val="TableParagraph"/>
            </w:pPr>
          </w:p>
        </w:tc>
      </w:tr>
    </w:tbl>
    <w:p w14:paraId="4C46E702" w14:textId="13F11A6B" w:rsidR="00AA70D5" w:rsidRDefault="00AA70D5">
      <w:pPr>
        <w:pStyle w:val="BodyText"/>
        <w:rPr>
          <w:sz w:val="20"/>
        </w:rPr>
      </w:pPr>
    </w:p>
    <w:p w14:paraId="571908A6" w14:textId="0B8D21C2" w:rsidR="00AA70D5" w:rsidRDefault="00AA70D5">
      <w:pPr>
        <w:pStyle w:val="BodyText"/>
        <w:rPr>
          <w:sz w:val="20"/>
        </w:rPr>
      </w:pPr>
    </w:p>
    <w:p w14:paraId="766DA8BC" w14:textId="77777777" w:rsidR="00AA70D5" w:rsidRDefault="00AA70D5">
      <w:pPr>
        <w:pStyle w:val="BodyText"/>
        <w:rPr>
          <w:sz w:val="20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832536" w14:paraId="501317B1" w14:textId="77777777" w:rsidTr="002949F5">
        <w:trPr>
          <w:trHeight w:val="678"/>
        </w:trPr>
        <w:tc>
          <w:tcPr>
            <w:tcW w:w="8718" w:type="dxa"/>
          </w:tcPr>
          <w:p w14:paraId="0D996061" w14:textId="42B91870" w:rsidR="00832536" w:rsidRDefault="00832536" w:rsidP="002949F5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use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following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approaches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support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those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who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experience,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 xml:space="preserve">witness and display bullying </w:t>
            </w:r>
            <w:proofErr w:type="spellStart"/>
            <w:r>
              <w:rPr>
                <w:color w:val="231F20"/>
              </w:rPr>
              <w:t>behaviour</w:t>
            </w:r>
            <w:proofErr w:type="spellEnd"/>
            <w:r>
              <w:rPr>
                <w:color w:val="231F20"/>
              </w:rPr>
              <w:t xml:space="preserve"> (see Chapter 6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832536" w14:paraId="25B9AF42" w14:textId="77777777" w:rsidTr="002949F5">
        <w:trPr>
          <w:trHeight w:val="665"/>
        </w:trPr>
        <w:tc>
          <w:tcPr>
            <w:tcW w:w="8718" w:type="dxa"/>
          </w:tcPr>
          <w:p w14:paraId="0780D2D2" w14:textId="77777777" w:rsidR="00832536" w:rsidRDefault="00832536" w:rsidP="002949F5">
            <w:pPr>
              <w:pStyle w:val="TableParagraph"/>
              <w:spacing w:before="84"/>
            </w:pPr>
          </w:p>
          <w:p w14:paraId="4001AFCA" w14:textId="6A86511F" w:rsidR="00F61DD4" w:rsidRPr="00F61DD4" w:rsidRDefault="00F61DD4" w:rsidP="00F61DD4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 xml:space="preserve">Supporting </w:t>
            </w:r>
            <w:r w:rsidR="00D423FA">
              <w:rPr>
                <w:rFonts w:eastAsia="Times New Roman" w:cs="Times New Roman"/>
                <w:b/>
                <w:bCs/>
                <w:lang w:val="en-IE" w:eastAsia="en-IE"/>
              </w:rPr>
              <w:t>Those</w:t>
            </w: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 xml:space="preserve"> Who Experience Bullying </w:t>
            </w:r>
            <w:r w:rsidR="00292A64" w:rsidRPr="00F61DD4">
              <w:rPr>
                <w:rFonts w:eastAsia="Times New Roman" w:cs="Times New Roman"/>
                <w:b/>
                <w:bCs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:</w:t>
            </w:r>
          </w:p>
          <w:p w14:paraId="1BC19E71" w14:textId="77777777" w:rsidR="00F61DD4" w:rsidRPr="00F61DD4" w:rsidRDefault="00F61DD4" w:rsidP="00F61DD4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Listening and Reassurance</w:t>
            </w:r>
            <w:r w:rsidRPr="00F61DD4">
              <w:rPr>
                <w:rFonts w:eastAsia="Times New Roman" w:cs="Times New Roman"/>
                <w:lang w:val="en-IE" w:eastAsia="en-IE"/>
              </w:rPr>
              <w:t>: Ensure the student feels listened to and reassured. ​</w:t>
            </w:r>
          </w:p>
          <w:p w14:paraId="6DE82885" w14:textId="77777777" w:rsidR="00F61DD4" w:rsidRPr="00F61DD4" w:rsidRDefault="00F61DD4" w:rsidP="00F61DD4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Privacy and Sensitivity</w:t>
            </w:r>
            <w:r w:rsidRPr="00F61DD4">
              <w:rPr>
                <w:rFonts w:eastAsia="Times New Roman" w:cs="Times New Roman"/>
                <w:lang w:val="en-IE" w:eastAsia="en-IE"/>
              </w:rPr>
              <w:t>: Conduct all conversations with sensitivity and seek to ensure the privacy of those involved. ​</w:t>
            </w:r>
          </w:p>
          <w:p w14:paraId="7E675D7D" w14:textId="77777777" w:rsidR="00F61DD4" w:rsidRPr="00F61DD4" w:rsidRDefault="00F61DD4" w:rsidP="00F61DD4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Age and Ability Consideration</w:t>
            </w:r>
            <w:r w:rsidRPr="00F61DD4">
              <w:rPr>
                <w:rFonts w:eastAsia="Times New Roman" w:cs="Times New Roman"/>
                <w:lang w:val="en-IE" w:eastAsia="en-IE"/>
              </w:rPr>
              <w:t>: Consider the age and ability of the students involved. ​</w:t>
            </w:r>
          </w:p>
          <w:p w14:paraId="5E7A8942" w14:textId="605E7B76" w:rsidR="00F61DD4" w:rsidRPr="00F61DD4" w:rsidRDefault="00F61DD4" w:rsidP="00F61DD4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Student Involvement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Listen to the views of the student experiencing bullying </w:t>
            </w:r>
            <w:r w:rsidR="00E24613" w:rsidRPr="00F61DD4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on how best to address the situation. ​</w:t>
            </w:r>
          </w:p>
          <w:p w14:paraId="1DF084C4" w14:textId="77777777" w:rsidR="00F61DD4" w:rsidRPr="00F61DD4" w:rsidRDefault="00F61DD4" w:rsidP="00F61DD4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Timely Action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</w:t>
            </w:r>
            <w:proofErr w:type="gramStart"/>
            <w:r w:rsidRPr="00F61DD4">
              <w:rPr>
                <w:rFonts w:eastAsia="Times New Roman" w:cs="Times New Roman"/>
                <w:lang w:val="en-IE" w:eastAsia="en-IE"/>
              </w:rPr>
              <w:t>Take action</w:t>
            </w:r>
            <w:proofErr w:type="gramEnd"/>
            <w:r w:rsidRPr="00F61DD4">
              <w:rPr>
                <w:rFonts w:eastAsia="Times New Roman" w:cs="Times New Roman"/>
                <w:lang w:val="en-IE" w:eastAsia="en-IE"/>
              </w:rPr>
              <w:t xml:space="preserve"> in a timely manner. ​</w:t>
            </w:r>
          </w:p>
          <w:p w14:paraId="2F221A3D" w14:textId="77777777" w:rsidR="00F61DD4" w:rsidRPr="00F61DD4" w:rsidRDefault="00F61DD4" w:rsidP="00F61DD4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Parental Involvement</w:t>
            </w:r>
            <w:r w:rsidRPr="00F61DD4">
              <w:rPr>
                <w:rFonts w:eastAsia="Times New Roman" w:cs="Times New Roman"/>
                <w:lang w:val="en-IE" w:eastAsia="en-IE"/>
              </w:rPr>
              <w:t>: Inform the parents of the students involved and consult with them on the actions to be taken. ​</w:t>
            </w:r>
          </w:p>
          <w:p w14:paraId="4A555121" w14:textId="1B4D05EE" w:rsidR="00F61DD4" w:rsidRPr="00F61DD4" w:rsidRDefault="00F61DD4" w:rsidP="00F61DD4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lastRenderedPageBreak/>
              <w:t xml:space="preserve">Supporting </w:t>
            </w:r>
            <w:r w:rsidR="00D423FA">
              <w:rPr>
                <w:rFonts w:eastAsia="Times New Roman" w:cs="Times New Roman"/>
                <w:b/>
                <w:bCs/>
                <w:lang w:val="en-IE" w:eastAsia="en-IE"/>
              </w:rPr>
              <w:t>Those</w:t>
            </w: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 xml:space="preserve"> Who Witness Bullying </w:t>
            </w:r>
            <w:r w:rsidR="00E24613" w:rsidRPr="00F61DD4">
              <w:rPr>
                <w:rFonts w:eastAsia="Times New Roman" w:cs="Times New Roman"/>
                <w:b/>
                <w:bCs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:</w:t>
            </w:r>
          </w:p>
          <w:p w14:paraId="461636F4" w14:textId="1CB22D05" w:rsidR="00F61DD4" w:rsidRPr="00F61DD4" w:rsidRDefault="00F61DD4" w:rsidP="00F61DD4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Encouragement to Report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Encourage students who witness bullying </w:t>
            </w:r>
            <w:r w:rsidR="00E24613" w:rsidRPr="00F61DD4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to report it to a trusted adult. ​</w:t>
            </w:r>
          </w:p>
          <w:p w14:paraId="5D4711EB" w14:textId="3368EC7B" w:rsidR="00F61DD4" w:rsidRPr="00F61DD4" w:rsidRDefault="00F61DD4" w:rsidP="00F61DD4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Reassurance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Reassure the student that they have done the right thing by reporting the </w:t>
            </w:r>
            <w:r w:rsidR="00E24613" w:rsidRPr="00F61DD4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>. ​</w:t>
            </w:r>
          </w:p>
          <w:p w14:paraId="0A875810" w14:textId="65B5982D" w:rsidR="00F61DD4" w:rsidRPr="00F61DD4" w:rsidRDefault="00F61DD4" w:rsidP="00F61DD4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Continued Support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Continue to support the student, as appropriate, while the </w:t>
            </w:r>
            <w:r w:rsidR="00E24613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is being addressed. ​</w:t>
            </w:r>
          </w:p>
          <w:p w14:paraId="054A22AD" w14:textId="0B53C21E" w:rsidR="00F61DD4" w:rsidRPr="00F61DD4" w:rsidRDefault="00F61DD4" w:rsidP="00F61DD4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 xml:space="preserve">Supporting </w:t>
            </w:r>
            <w:r w:rsidR="00D423FA">
              <w:rPr>
                <w:rFonts w:eastAsia="Times New Roman" w:cs="Times New Roman"/>
                <w:b/>
                <w:bCs/>
                <w:lang w:val="en-IE" w:eastAsia="en-IE"/>
              </w:rPr>
              <w:t>Those</w:t>
            </w: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 xml:space="preserve"> Who Engage in Bullying </w:t>
            </w:r>
            <w:r w:rsidR="00E24613">
              <w:rPr>
                <w:rFonts w:eastAsia="Times New Roman" w:cs="Times New Roman"/>
                <w:b/>
                <w:bCs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:</w:t>
            </w:r>
          </w:p>
          <w:p w14:paraId="0820F78E" w14:textId="72969294" w:rsidR="00F61DD4" w:rsidRPr="00F61DD4" w:rsidRDefault="00F61DD4" w:rsidP="00F61DD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Identification of Needs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Identify the supports needed for the student displaying bullying </w:t>
            </w:r>
            <w:r w:rsidR="00E24613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to better manage relational difficulties. ​</w:t>
            </w:r>
          </w:p>
          <w:p w14:paraId="73C5B89B" w14:textId="403C9052" w:rsidR="00F61DD4" w:rsidRPr="00F61DD4" w:rsidRDefault="00F61DD4" w:rsidP="00F61DD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Parental Involvement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Inform the parents of the student displaying bullying </w:t>
            </w:r>
            <w:r w:rsidR="00E24613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and consult with them on the actions to be taken. ​</w:t>
            </w:r>
          </w:p>
          <w:p w14:paraId="03481117" w14:textId="439AE191" w:rsidR="00F61DD4" w:rsidRPr="00F61DD4" w:rsidRDefault="00F61DD4" w:rsidP="00F61DD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Review and Follow-Up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Engage with the student and their parents to review progress and determine if the bullying </w:t>
            </w:r>
            <w:r w:rsidR="00E24613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has ceased. ​</w:t>
            </w:r>
          </w:p>
          <w:p w14:paraId="7EC45FB7" w14:textId="6437C86F" w:rsidR="00F61DD4" w:rsidRPr="00F61DD4" w:rsidRDefault="00F61DD4" w:rsidP="00F61DD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Ongoing Supervision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Provide ongoing supervision and support even if the bullying </w:t>
            </w:r>
            <w:r w:rsidR="00E24613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has ceased. ​</w:t>
            </w:r>
          </w:p>
          <w:p w14:paraId="4E98F0CF" w14:textId="64458E33" w:rsidR="00F61DD4" w:rsidRPr="00F61DD4" w:rsidRDefault="00F61DD4" w:rsidP="00F61DD4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lang w:val="en-IE" w:eastAsia="en-IE"/>
              </w:rPr>
            </w:pPr>
            <w:r w:rsidRPr="00F61DD4">
              <w:rPr>
                <w:rFonts w:eastAsia="Times New Roman" w:cs="Times New Roman"/>
                <w:b/>
                <w:bCs/>
                <w:lang w:val="en-IE" w:eastAsia="en-IE"/>
              </w:rPr>
              <w:t>Disciplinary Actions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: If the bullying </w:t>
            </w:r>
            <w:r w:rsidR="00E24613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continues, consider using strategies to deal with inappropriate </w:t>
            </w:r>
            <w:r w:rsidR="00E24613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as provided for within the school’s Code of </w:t>
            </w:r>
            <w:r w:rsidR="00E24613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>. ​</w:t>
            </w:r>
          </w:p>
          <w:p w14:paraId="275FEAA6" w14:textId="05902AD9" w:rsidR="00F61DD4" w:rsidRDefault="00F61DD4" w:rsidP="00F61DD4">
            <w:pPr>
              <w:widowControl/>
              <w:autoSpaceDE/>
              <w:autoSpaceDN/>
              <w:spacing w:before="100" w:beforeAutospacing="1" w:after="100" w:afterAutospacing="1"/>
            </w:pPr>
            <w:r w:rsidRPr="00F61DD4">
              <w:rPr>
                <w:rFonts w:eastAsia="Times New Roman" w:cs="Times New Roman"/>
                <w:lang w:val="en-IE" w:eastAsia="en-IE"/>
              </w:rPr>
              <w:t xml:space="preserve">These approaches aim to stop the bullying </w:t>
            </w:r>
            <w:r w:rsidR="00E24613">
              <w:rPr>
                <w:rFonts w:eastAsia="Times New Roman" w:cs="Times New Roman"/>
                <w:lang w:val="en-IE" w:eastAsia="en-IE"/>
              </w:rPr>
              <w:t>behaviour</w:t>
            </w:r>
            <w:r w:rsidRPr="00F61DD4">
              <w:rPr>
                <w:rFonts w:eastAsia="Times New Roman" w:cs="Times New Roman"/>
                <w:lang w:val="en-IE" w:eastAsia="en-IE"/>
              </w:rPr>
              <w:t xml:space="preserve"> and restore relationships, ensuring that all students involved receive the necessary support. ​</w:t>
            </w:r>
          </w:p>
        </w:tc>
      </w:tr>
    </w:tbl>
    <w:p w14:paraId="50A5BA71" w14:textId="77777777" w:rsidR="00AA70D5" w:rsidRDefault="00AA70D5">
      <w:pPr>
        <w:pStyle w:val="BodyText"/>
        <w:rPr>
          <w:sz w:val="20"/>
        </w:rPr>
      </w:pPr>
    </w:p>
    <w:p w14:paraId="020F0E20" w14:textId="5CE8E2C6" w:rsidR="001627AF" w:rsidRPr="00992A81" w:rsidRDefault="00382671" w:rsidP="00992A81">
      <w:pPr>
        <w:spacing w:before="90"/>
        <w:rPr>
          <w:rFonts w:ascii="Lato" w:hAnsi="Lato"/>
          <w:sz w:val="16"/>
        </w:rPr>
      </w:pPr>
      <w:r>
        <w:rPr>
          <w:color w:val="231F20"/>
        </w:rPr>
        <w:t xml:space="preserve">All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will be recorded. This will include the type of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>, where and 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parents.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actions and supports agreed to address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will be documented. If </w:t>
      </w:r>
      <w:proofErr w:type="gramStart"/>
      <w:r>
        <w:rPr>
          <w:color w:val="231F20"/>
        </w:rPr>
        <w:t xml:space="preserve">the bullying </w:t>
      </w:r>
      <w:proofErr w:type="spellStart"/>
      <w:r>
        <w:rPr>
          <w:color w:val="231F20"/>
        </w:rPr>
        <w:t>behaviour</w:t>
      </w:r>
      <w:proofErr w:type="spellEnd"/>
      <w:proofErr w:type="gramEnd"/>
      <w:r>
        <w:rPr>
          <w:color w:val="231F20"/>
        </w:rPr>
        <w:t xml:space="preserve"> is a child protection concern the matter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will be addressed without delay in accordance with </w:t>
      </w:r>
      <w:r>
        <w:rPr>
          <w:i/>
          <w:color w:val="231F20"/>
        </w:rPr>
        <w:t>Child Protection Procedures for Primary and Post-Primary Schools</w:t>
      </w:r>
      <w:r>
        <w:rPr>
          <w:color w:val="231F20"/>
        </w:rPr>
        <w:t>.</w:t>
      </w:r>
    </w:p>
    <w:p w14:paraId="2DD7BBA3" w14:textId="71771FE2" w:rsidR="00AA70D5" w:rsidRDefault="00382671" w:rsidP="00BE19A7">
      <w:pPr>
        <w:pStyle w:val="Heading1"/>
        <w:spacing w:before="1"/>
        <w:ind w:left="0"/>
      </w:pPr>
      <w:r>
        <w:rPr>
          <w:color w:val="005951"/>
        </w:rPr>
        <w:t>Section</w:t>
      </w:r>
      <w:r>
        <w:rPr>
          <w:color w:val="005951"/>
          <w:spacing w:val="-1"/>
        </w:rPr>
        <w:t xml:space="preserve"> </w:t>
      </w:r>
      <w:r>
        <w:rPr>
          <w:color w:val="005951"/>
        </w:rPr>
        <w:t xml:space="preserve">D: </w:t>
      </w:r>
      <w:r>
        <w:rPr>
          <w:color w:val="005951"/>
          <w:spacing w:val="-2"/>
        </w:rPr>
        <w:t>Oversight</w:t>
      </w:r>
    </w:p>
    <w:p w14:paraId="48461B14" w14:textId="672BBD46" w:rsidR="00AA70D5" w:rsidRDefault="00382671" w:rsidP="00BE19A7">
      <w:pPr>
        <w:pStyle w:val="BodyText"/>
        <w:spacing w:before="120" w:line="254" w:lineRule="auto"/>
        <w:ind w:right="124"/>
      </w:pPr>
      <w:r>
        <w:rPr>
          <w:color w:val="231F20"/>
        </w:rPr>
        <w:t xml:space="preserve">The principal will present an update on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at each board of management meeting</w:t>
      </w:r>
      <w:r w:rsidR="00E113AC">
        <w:rPr>
          <w:color w:val="231F20"/>
        </w:rPr>
        <w:t xml:space="preserve"> as per Appendix D</w:t>
      </w:r>
      <w:r>
        <w:rPr>
          <w:color w:val="231F20"/>
        </w:rPr>
        <w:t xml:space="preserve">. This update will include the number of incidents of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that have 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meeting,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ongoing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incidents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number of incidents since the beginning of the school year. Where incidents of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have occurred, the principal will also provide a verbal update which will include where relevant, information relating to trends and patterns identified, strategies used to address the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and 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wider strategies to prevent and address bullying </w:t>
      </w:r>
      <w:proofErr w:type="spellStart"/>
      <w:r>
        <w:rPr>
          <w:color w:val="231F20"/>
        </w:rPr>
        <w:t>behaviour</w:t>
      </w:r>
      <w:proofErr w:type="spellEnd"/>
      <w:r>
        <w:rPr>
          <w:color w:val="231F20"/>
        </w:rPr>
        <w:t xml:space="preserve"> where relevant. This update does not contain personal or identifying information. See Chapter 7 of the </w:t>
      </w:r>
      <w:proofErr w:type="spellStart"/>
      <w:r>
        <w:rPr>
          <w:color w:val="231F20"/>
        </w:rPr>
        <w:t>Bí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Cineálta</w:t>
      </w:r>
      <w:proofErr w:type="spellEnd"/>
      <w:r>
        <w:rPr>
          <w:color w:val="231F20"/>
        </w:rPr>
        <w:t xml:space="preserve"> procedures.</w:t>
      </w:r>
    </w:p>
    <w:p w14:paraId="4489B751" w14:textId="35A6D472" w:rsidR="00AA70D5" w:rsidRDefault="00382671" w:rsidP="00BE19A7">
      <w:pPr>
        <w:pStyle w:val="BodyText"/>
        <w:spacing w:before="115" w:line="254" w:lineRule="auto"/>
        <w:ind w:right="124"/>
      </w:pP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 w:rsidR="003723E7">
        <w:rPr>
          <w:color w:val="231F20"/>
        </w:rPr>
        <w:t xml:space="preserve">Rockwell College </w:t>
      </w:r>
      <w:r>
        <w:rPr>
          <w:color w:val="231F20"/>
        </w:rPr>
        <w:t>website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on request. A </w:t>
      </w:r>
      <w:proofErr w:type="gramStart"/>
      <w:r>
        <w:rPr>
          <w:color w:val="231F20"/>
        </w:rPr>
        <w:t>student friendly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version of this policy is displayed in the school and is also available on our website </w:t>
      </w:r>
      <w:r w:rsidR="00E233F2">
        <w:rPr>
          <w:color w:val="231F20"/>
        </w:rPr>
        <w:t xml:space="preserve">and in the Student Journal </w:t>
      </w:r>
      <w:r>
        <w:rPr>
          <w:color w:val="231F20"/>
        </w:rPr>
        <w:t>and in hard copy on request.</w:t>
      </w:r>
    </w:p>
    <w:p w14:paraId="724A6B39" w14:textId="38950177" w:rsidR="00AA70D5" w:rsidRDefault="00382671" w:rsidP="00BE19A7">
      <w:pPr>
        <w:pStyle w:val="BodyText"/>
        <w:spacing w:before="114" w:line="254" w:lineRule="auto"/>
      </w:pPr>
      <w:r>
        <w:rPr>
          <w:color w:val="231F20"/>
        </w:rPr>
        <w:t>This policy and its implementation will be reviewed, following input from our school community,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practicable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material change in any matter to which this policy refers</w:t>
      </w:r>
      <w:r w:rsidR="0014382B">
        <w:rPr>
          <w:color w:val="231F20"/>
        </w:rPr>
        <w:t xml:space="preserve"> as per Appendix E. </w:t>
      </w:r>
      <w:r w:rsidR="00B63EB0">
        <w:rPr>
          <w:color w:val="231F20"/>
        </w:rPr>
        <w:t>Notification of the review will be provided to the school community as per Appendix F.</w:t>
      </w:r>
    </w:p>
    <w:p w14:paraId="51C431A5" w14:textId="77777777" w:rsidR="00AA70D5" w:rsidRDefault="00AA70D5">
      <w:pPr>
        <w:pStyle w:val="BodyText"/>
      </w:pPr>
    </w:p>
    <w:p w14:paraId="36817E5D" w14:textId="7AD6A72B" w:rsidR="00AA70D5" w:rsidRDefault="00382671" w:rsidP="00BE19A7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line="357" w:lineRule="auto"/>
        <w:ind w:right="135"/>
      </w:pPr>
      <w:r>
        <w:rPr>
          <w:color w:val="231F20"/>
        </w:rPr>
        <w:t>Signed:</w:t>
      </w:r>
      <w:r>
        <w:rPr>
          <w:color w:val="231F20"/>
          <w:spacing w:val="-31"/>
        </w:rPr>
        <w:t xml:space="preserve"> </w:t>
      </w:r>
      <w:r w:rsidR="004846FF">
        <w:rPr>
          <w:color w:val="231F20"/>
          <w:spacing w:val="-31"/>
        </w:rPr>
        <w:t xml:space="preserve">  RONAN REID                                                                                                                                                                      D </w:t>
      </w:r>
      <w:r>
        <w:rPr>
          <w:color w:val="231F20"/>
          <w:spacing w:val="-2"/>
        </w:rPr>
        <w:t>ate:</w:t>
      </w:r>
      <w:r>
        <w:rPr>
          <w:color w:val="231F20"/>
        </w:rPr>
        <w:tab/>
      </w:r>
      <w:r w:rsidR="006047A5">
        <w:rPr>
          <w:color w:val="231F20"/>
          <w:u w:val="single" w:color="231F20"/>
        </w:rPr>
        <w:t>18</w:t>
      </w:r>
      <w:r w:rsidR="006047A5" w:rsidRPr="006047A5">
        <w:rPr>
          <w:color w:val="231F20"/>
          <w:u w:val="single" w:color="231F20"/>
          <w:vertAlign w:val="superscript"/>
        </w:rPr>
        <w:t>th</w:t>
      </w:r>
      <w:r w:rsidR="006047A5">
        <w:rPr>
          <w:color w:val="231F20"/>
          <w:u w:val="single" w:color="231F20"/>
        </w:rPr>
        <w:t xml:space="preserve"> June 2025</w:t>
      </w:r>
      <w:r>
        <w:rPr>
          <w:color w:val="231F20"/>
        </w:rPr>
        <w:t xml:space="preserve"> (Chairperson of board of management)</w:t>
      </w:r>
    </w:p>
    <w:p w14:paraId="20D9965F" w14:textId="143892B3" w:rsidR="00AA70D5" w:rsidRDefault="00382671" w:rsidP="00BE19A7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before="227" w:line="357" w:lineRule="auto"/>
        <w:ind w:right="135"/>
        <w:rPr>
          <w:color w:val="231F20"/>
          <w:spacing w:val="-2"/>
        </w:rPr>
      </w:pPr>
      <w:r>
        <w:rPr>
          <w:color w:val="231F20"/>
        </w:rPr>
        <w:t>Signed:</w:t>
      </w:r>
      <w:r>
        <w:rPr>
          <w:color w:val="231F20"/>
          <w:spacing w:val="-31"/>
        </w:rPr>
        <w:t xml:space="preserve"> </w:t>
      </w:r>
      <w:r w:rsidR="006047A5">
        <w:rPr>
          <w:color w:val="231F20"/>
          <w:u w:val="single" w:color="231F20"/>
        </w:rPr>
        <w:t>AUDREY O’BYRNE</w:t>
      </w:r>
      <w:r>
        <w:rPr>
          <w:color w:val="231F20"/>
        </w:rPr>
        <w:tab/>
      </w:r>
      <w:r>
        <w:rPr>
          <w:color w:val="231F20"/>
          <w:spacing w:val="-2"/>
        </w:rPr>
        <w:t>Date:</w:t>
      </w:r>
      <w:r>
        <w:rPr>
          <w:color w:val="231F20"/>
        </w:rPr>
        <w:tab/>
      </w:r>
      <w:r w:rsidR="006047A5">
        <w:rPr>
          <w:color w:val="231F20"/>
          <w:u w:val="single" w:color="231F20"/>
        </w:rPr>
        <w:t>18</w:t>
      </w:r>
      <w:r w:rsidR="006047A5" w:rsidRPr="006047A5">
        <w:rPr>
          <w:color w:val="231F20"/>
          <w:u w:val="single" w:color="231F20"/>
          <w:vertAlign w:val="superscript"/>
        </w:rPr>
        <w:t>th</w:t>
      </w:r>
      <w:r w:rsidR="006047A5">
        <w:rPr>
          <w:color w:val="231F20"/>
          <w:u w:val="single" w:color="231F20"/>
        </w:rPr>
        <w:t xml:space="preserve"> June 2025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(Principal)</w:t>
      </w:r>
    </w:p>
    <w:p w14:paraId="74453764" w14:textId="77777777" w:rsidR="00680620" w:rsidRDefault="00680620" w:rsidP="00680620">
      <w:pPr>
        <w:jc w:val="center"/>
        <w:rPr>
          <w:b/>
          <w:bCs/>
          <w:lang w:val="en-GB"/>
        </w:rPr>
      </w:pPr>
      <w:r>
        <w:rPr>
          <w:noProof/>
          <w:sz w:val="144"/>
          <w:szCs w:val="144"/>
          <w:lang w:eastAsia="en-GB"/>
        </w:rPr>
        <w:lastRenderedPageBreak/>
        <w:drawing>
          <wp:inline distT="0" distB="0" distL="0" distR="0" wp14:anchorId="5F6A66C6" wp14:editId="1834D805">
            <wp:extent cx="628650" cy="628650"/>
            <wp:effectExtent l="0" t="0" r="0" b="0"/>
            <wp:docPr id="1042057358" name="Picture 1042057358" descr="A logo of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4" cy="63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FD272" w14:textId="77777777" w:rsidR="00680620" w:rsidRDefault="00680620" w:rsidP="00680620">
      <w:pPr>
        <w:jc w:val="center"/>
        <w:rPr>
          <w:b/>
          <w:bCs/>
          <w:lang w:val="en-GB"/>
        </w:rPr>
      </w:pPr>
    </w:p>
    <w:p w14:paraId="1E6AE58D" w14:textId="37AFA092" w:rsidR="00680620" w:rsidRPr="005969FA" w:rsidRDefault="00680620" w:rsidP="00680620">
      <w:pPr>
        <w:jc w:val="center"/>
        <w:rPr>
          <w:b/>
          <w:bCs/>
          <w:lang w:val="en-GB"/>
        </w:rPr>
      </w:pPr>
      <w:r w:rsidRPr="005969FA">
        <w:rPr>
          <w:b/>
          <w:bCs/>
          <w:lang w:val="en-GB"/>
        </w:rPr>
        <w:t xml:space="preserve">Rockwell College </w:t>
      </w:r>
    </w:p>
    <w:p w14:paraId="506E6BC5" w14:textId="77777777" w:rsidR="00680620" w:rsidRDefault="00680620" w:rsidP="00680620">
      <w:pPr>
        <w:jc w:val="center"/>
        <w:rPr>
          <w:b/>
          <w:bCs/>
          <w:lang w:val="en-GB"/>
        </w:rPr>
      </w:pPr>
    </w:p>
    <w:p w14:paraId="448E0A7B" w14:textId="77777777" w:rsidR="00680620" w:rsidRDefault="00680620" w:rsidP="00680620">
      <w:pPr>
        <w:jc w:val="center"/>
        <w:rPr>
          <w:b/>
          <w:bCs/>
          <w:lang w:val="en-GB"/>
        </w:rPr>
      </w:pPr>
    </w:p>
    <w:p w14:paraId="05F50D32" w14:textId="37294021" w:rsidR="00680620" w:rsidRDefault="00680620" w:rsidP="00680620">
      <w:pPr>
        <w:jc w:val="center"/>
        <w:rPr>
          <w:b/>
          <w:bCs/>
          <w:lang w:val="en-GB"/>
        </w:rPr>
      </w:pPr>
      <w:r w:rsidRPr="005969FA">
        <w:rPr>
          <w:b/>
          <w:bCs/>
          <w:lang w:val="en-GB"/>
        </w:rPr>
        <w:t xml:space="preserve">Template </w:t>
      </w:r>
      <w:r>
        <w:rPr>
          <w:b/>
          <w:bCs/>
          <w:lang w:val="en-GB"/>
        </w:rPr>
        <w:t>to identify if</w:t>
      </w:r>
      <w:r w:rsidRPr="005969FA">
        <w:rPr>
          <w:b/>
          <w:bCs/>
          <w:lang w:val="en-GB"/>
        </w:rPr>
        <w:t xml:space="preserve"> bullying behaviour</w:t>
      </w:r>
      <w:r>
        <w:rPr>
          <w:b/>
          <w:bCs/>
          <w:lang w:val="en-GB"/>
        </w:rPr>
        <w:t xml:space="preserve"> has occurred– Appendix A</w:t>
      </w:r>
    </w:p>
    <w:p w14:paraId="2507E8C5" w14:textId="77777777" w:rsidR="00680620" w:rsidRDefault="00680620" w:rsidP="00680620">
      <w:pPr>
        <w:jc w:val="center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0"/>
      </w:tblGrid>
      <w:tr w:rsidR="00680620" w14:paraId="389361AC" w14:textId="77777777" w:rsidTr="003B0EAB">
        <w:tc>
          <w:tcPr>
            <w:tcW w:w="10456" w:type="dxa"/>
          </w:tcPr>
          <w:p w14:paraId="3B798A7C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WHAT?</w:t>
            </w:r>
          </w:p>
          <w:p w14:paraId="40C28460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015D1BBD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6BFDD25C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037C162D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4A6B7A03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1834B1BD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680620" w14:paraId="6B68BA36" w14:textId="77777777" w:rsidTr="003B0EAB">
        <w:tc>
          <w:tcPr>
            <w:tcW w:w="10456" w:type="dxa"/>
          </w:tcPr>
          <w:p w14:paraId="0916DE4D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WHERE?</w:t>
            </w:r>
          </w:p>
          <w:p w14:paraId="4D5AE924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33AEFA9F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5AD178DB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31165442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40AB34A1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030ED75D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680620" w14:paraId="2516DB63" w14:textId="77777777" w:rsidTr="003B0EAB">
        <w:tc>
          <w:tcPr>
            <w:tcW w:w="10456" w:type="dxa"/>
          </w:tcPr>
          <w:p w14:paraId="2BBCA900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WHEN?</w:t>
            </w:r>
          </w:p>
          <w:p w14:paraId="7FAC2775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0A72B821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6E0E90F1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3FDB6E47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60227607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680620" w14:paraId="5586F6C8" w14:textId="77777777" w:rsidTr="003B0EAB">
        <w:tc>
          <w:tcPr>
            <w:tcW w:w="10456" w:type="dxa"/>
          </w:tcPr>
          <w:p w14:paraId="78EB2D91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WHY?</w:t>
            </w:r>
          </w:p>
          <w:p w14:paraId="71401440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4255CFC4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7110570F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1AE8D7E2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  <w:p w14:paraId="71AEAF46" w14:textId="77777777" w:rsidR="00680620" w:rsidRDefault="00680620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</w:tbl>
    <w:p w14:paraId="35B6354B" w14:textId="77777777" w:rsidR="00680620" w:rsidRDefault="00680620" w:rsidP="00680620">
      <w:pPr>
        <w:jc w:val="both"/>
        <w:rPr>
          <w:b/>
          <w:bCs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56"/>
        <w:gridCol w:w="839"/>
        <w:gridCol w:w="810"/>
      </w:tblGrid>
      <w:tr w:rsidR="00680620" w14:paraId="272AD700" w14:textId="77777777" w:rsidTr="003B0EAB">
        <w:tc>
          <w:tcPr>
            <w:tcW w:w="8784" w:type="dxa"/>
          </w:tcPr>
          <w:p w14:paraId="2A274189" w14:textId="77777777" w:rsidR="00680620" w:rsidRDefault="00680620" w:rsidP="003B0EAB"/>
        </w:tc>
        <w:tc>
          <w:tcPr>
            <w:tcW w:w="850" w:type="dxa"/>
          </w:tcPr>
          <w:p w14:paraId="3F09DC97" w14:textId="77777777" w:rsidR="00680620" w:rsidRDefault="00680620" w:rsidP="003B0EAB">
            <w:r>
              <w:t>YES</w:t>
            </w:r>
          </w:p>
        </w:tc>
        <w:tc>
          <w:tcPr>
            <w:tcW w:w="822" w:type="dxa"/>
          </w:tcPr>
          <w:p w14:paraId="7860730E" w14:textId="77777777" w:rsidR="00680620" w:rsidRDefault="00680620" w:rsidP="003B0EAB">
            <w:r>
              <w:t>NO</w:t>
            </w:r>
          </w:p>
        </w:tc>
      </w:tr>
      <w:tr w:rsidR="00680620" w14:paraId="46372F8F" w14:textId="77777777" w:rsidTr="003B0EAB">
        <w:tc>
          <w:tcPr>
            <w:tcW w:w="8784" w:type="dxa"/>
          </w:tcPr>
          <w:p w14:paraId="3186D8AB" w14:textId="77777777" w:rsidR="00680620" w:rsidRDefault="00680620" w:rsidP="003B0EAB">
            <w:r>
              <w:t xml:space="preserve">Is the </w:t>
            </w:r>
            <w:proofErr w:type="spellStart"/>
            <w:r>
              <w:t>behaviour</w:t>
            </w:r>
            <w:proofErr w:type="spellEnd"/>
            <w:r>
              <w:t xml:space="preserve"> targeted at a specific pupil or group of pupils?</w:t>
            </w:r>
          </w:p>
        </w:tc>
        <w:tc>
          <w:tcPr>
            <w:tcW w:w="850" w:type="dxa"/>
          </w:tcPr>
          <w:p w14:paraId="1D32DE68" w14:textId="77777777" w:rsidR="00680620" w:rsidRDefault="00680620" w:rsidP="003B0EAB"/>
        </w:tc>
        <w:tc>
          <w:tcPr>
            <w:tcW w:w="822" w:type="dxa"/>
          </w:tcPr>
          <w:p w14:paraId="438AFDCB" w14:textId="77777777" w:rsidR="00680620" w:rsidRDefault="00680620" w:rsidP="003B0EAB"/>
        </w:tc>
      </w:tr>
      <w:tr w:rsidR="00680620" w14:paraId="2B0AA108" w14:textId="77777777" w:rsidTr="003B0EAB">
        <w:tc>
          <w:tcPr>
            <w:tcW w:w="8784" w:type="dxa"/>
          </w:tcPr>
          <w:p w14:paraId="4E28607B" w14:textId="77777777" w:rsidR="00680620" w:rsidRDefault="00680620" w:rsidP="003B0EAB">
            <w:r>
              <w:t xml:space="preserve">Is the </w:t>
            </w:r>
            <w:proofErr w:type="spellStart"/>
            <w:r>
              <w:t>behaviour</w:t>
            </w:r>
            <w:proofErr w:type="spellEnd"/>
            <w:r>
              <w:t xml:space="preserve"> intended to cause physical, social or emotional harm?</w:t>
            </w:r>
          </w:p>
        </w:tc>
        <w:tc>
          <w:tcPr>
            <w:tcW w:w="850" w:type="dxa"/>
          </w:tcPr>
          <w:p w14:paraId="7E0A3F39" w14:textId="77777777" w:rsidR="00680620" w:rsidRDefault="00680620" w:rsidP="003B0EAB"/>
        </w:tc>
        <w:tc>
          <w:tcPr>
            <w:tcW w:w="822" w:type="dxa"/>
          </w:tcPr>
          <w:p w14:paraId="6A28672A" w14:textId="77777777" w:rsidR="00680620" w:rsidRDefault="00680620" w:rsidP="003B0EAB"/>
        </w:tc>
      </w:tr>
      <w:tr w:rsidR="00680620" w14:paraId="458C2380" w14:textId="77777777" w:rsidTr="003B0EAB">
        <w:tc>
          <w:tcPr>
            <w:tcW w:w="8784" w:type="dxa"/>
          </w:tcPr>
          <w:p w14:paraId="51D08387" w14:textId="77777777" w:rsidR="00680620" w:rsidRDefault="00680620" w:rsidP="003B0EAB">
            <w:r>
              <w:t xml:space="preserve">Is the </w:t>
            </w:r>
            <w:proofErr w:type="spellStart"/>
            <w:r>
              <w:t>behaviour</w:t>
            </w:r>
            <w:proofErr w:type="spellEnd"/>
            <w:r>
              <w:t xml:space="preserve"> repeated?</w:t>
            </w:r>
          </w:p>
        </w:tc>
        <w:tc>
          <w:tcPr>
            <w:tcW w:w="850" w:type="dxa"/>
          </w:tcPr>
          <w:p w14:paraId="4752A0CB" w14:textId="77777777" w:rsidR="00680620" w:rsidRDefault="00680620" w:rsidP="003B0EAB"/>
        </w:tc>
        <w:tc>
          <w:tcPr>
            <w:tcW w:w="822" w:type="dxa"/>
          </w:tcPr>
          <w:p w14:paraId="47EF61EA" w14:textId="77777777" w:rsidR="00680620" w:rsidRDefault="00680620" w:rsidP="003B0EAB"/>
        </w:tc>
      </w:tr>
      <w:tr w:rsidR="00680620" w14:paraId="0AF85A76" w14:textId="77777777" w:rsidTr="003B0EAB">
        <w:tc>
          <w:tcPr>
            <w:tcW w:w="8789" w:type="dxa"/>
          </w:tcPr>
          <w:p w14:paraId="2C3AC902" w14:textId="77777777" w:rsidR="00680620" w:rsidRDefault="00680620" w:rsidP="003B0EAB">
            <w:r>
              <w:t xml:space="preserve">Is the </w:t>
            </w:r>
            <w:proofErr w:type="spellStart"/>
            <w:r>
              <w:t>behaviour</w:t>
            </w:r>
            <w:proofErr w:type="spellEnd"/>
            <w:r>
              <w:t xml:space="preserve"> posted on social media or a public/ group situation?</w:t>
            </w:r>
          </w:p>
        </w:tc>
        <w:tc>
          <w:tcPr>
            <w:tcW w:w="850" w:type="dxa"/>
          </w:tcPr>
          <w:p w14:paraId="663E0D98" w14:textId="77777777" w:rsidR="00680620" w:rsidRDefault="00680620" w:rsidP="003B0EAB"/>
        </w:tc>
        <w:tc>
          <w:tcPr>
            <w:tcW w:w="822" w:type="dxa"/>
          </w:tcPr>
          <w:p w14:paraId="759C5F13" w14:textId="77777777" w:rsidR="00680620" w:rsidRDefault="00680620" w:rsidP="003B0EAB"/>
        </w:tc>
      </w:tr>
    </w:tbl>
    <w:p w14:paraId="74B30C66" w14:textId="77777777" w:rsidR="00680620" w:rsidRDefault="00680620" w:rsidP="00680620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82"/>
        <w:gridCol w:w="825"/>
        <w:gridCol w:w="798"/>
      </w:tblGrid>
      <w:tr w:rsidR="00680620" w14:paraId="2C1E256E" w14:textId="77777777" w:rsidTr="003B0EAB">
        <w:tc>
          <w:tcPr>
            <w:tcW w:w="8789" w:type="dxa"/>
          </w:tcPr>
          <w:p w14:paraId="13EF935A" w14:textId="77777777" w:rsidR="00680620" w:rsidRDefault="00680620" w:rsidP="003B0EAB">
            <w:r>
              <w:t xml:space="preserve">Is it the view that this incident is to be addressed under the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Cineálta</w:t>
            </w:r>
            <w:proofErr w:type="spellEnd"/>
            <w:r>
              <w:t xml:space="preserve"> Policy?</w:t>
            </w:r>
          </w:p>
        </w:tc>
        <w:tc>
          <w:tcPr>
            <w:tcW w:w="850" w:type="dxa"/>
          </w:tcPr>
          <w:p w14:paraId="68F4A58E" w14:textId="77777777" w:rsidR="00680620" w:rsidRDefault="00680620" w:rsidP="003B0EAB"/>
        </w:tc>
        <w:tc>
          <w:tcPr>
            <w:tcW w:w="822" w:type="dxa"/>
          </w:tcPr>
          <w:p w14:paraId="0C802BD4" w14:textId="77777777" w:rsidR="00680620" w:rsidRDefault="00680620" w:rsidP="003B0EAB"/>
        </w:tc>
      </w:tr>
    </w:tbl>
    <w:p w14:paraId="1B8EB665" w14:textId="77777777" w:rsidR="00680620" w:rsidRDefault="00680620" w:rsidP="00680620"/>
    <w:p w14:paraId="4F22B59C" w14:textId="77777777" w:rsidR="00680620" w:rsidRDefault="00680620" w:rsidP="00680620"/>
    <w:p w14:paraId="27F9DD68" w14:textId="77777777" w:rsidR="00680620" w:rsidRDefault="00680620" w:rsidP="00680620"/>
    <w:p w14:paraId="4CF7F477" w14:textId="019E10DF" w:rsidR="00680620" w:rsidRDefault="00680620" w:rsidP="00680620">
      <w:r>
        <w:t>Signed: __________________________________________</w:t>
      </w:r>
      <w:proofErr w:type="gramStart"/>
      <w:r>
        <w:t>_(</w:t>
      </w:r>
      <w:proofErr w:type="gramEnd"/>
      <w:r>
        <w:t xml:space="preserve">Staff </w:t>
      </w:r>
      <w:proofErr w:type="gramStart"/>
      <w:r>
        <w:t xml:space="preserve">member)   </w:t>
      </w:r>
      <w:proofErr w:type="gramEnd"/>
      <w:r>
        <w:t>Date: ________________________</w:t>
      </w:r>
    </w:p>
    <w:p w14:paraId="44285F92" w14:textId="77777777" w:rsidR="00680620" w:rsidRDefault="00680620" w:rsidP="00BE19A7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before="227" w:line="357" w:lineRule="auto"/>
        <w:ind w:right="135"/>
      </w:pPr>
    </w:p>
    <w:p w14:paraId="5A2DFE3D" w14:textId="77777777" w:rsidR="00457950" w:rsidRDefault="00457950" w:rsidP="00457950">
      <w:pPr>
        <w:jc w:val="center"/>
        <w:rPr>
          <w:b/>
          <w:bCs/>
          <w:lang w:val="en-GB"/>
        </w:rPr>
      </w:pPr>
      <w:r>
        <w:rPr>
          <w:noProof/>
          <w:sz w:val="144"/>
          <w:szCs w:val="144"/>
          <w:lang w:eastAsia="en-GB"/>
        </w:rPr>
        <w:lastRenderedPageBreak/>
        <w:drawing>
          <wp:inline distT="0" distB="0" distL="0" distR="0" wp14:anchorId="476F0E0B" wp14:editId="09C79054">
            <wp:extent cx="628650" cy="628650"/>
            <wp:effectExtent l="0" t="0" r="0" b="0"/>
            <wp:docPr id="816051052" name="Picture 816051052" descr="A logo of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4" cy="63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01DB" w14:textId="77777777" w:rsidR="00457950" w:rsidRDefault="00457950" w:rsidP="00457950">
      <w:pPr>
        <w:jc w:val="center"/>
        <w:rPr>
          <w:b/>
          <w:bCs/>
          <w:lang w:val="en-GB"/>
        </w:rPr>
      </w:pPr>
    </w:p>
    <w:p w14:paraId="317F60C6" w14:textId="348668B0" w:rsidR="00457950" w:rsidRPr="005969FA" w:rsidRDefault="00457950" w:rsidP="00457950">
      <w:pPr>
        <w:jc w:val="center"/>
        <w:rPr>
          <w:b/>
          <w:bCs/>
          <w:lang w:val="en-GB"/>
        </w:rPr>
      </w:pPr>
      <w:r w:rsidRPr="005969FA">
        <w:rPr>
          <w:b/>
          <w:bCs/>
          <w:lang w:val="en-GB"/>
        </w:rPr>
        <w:t xml:space="preserve">Rockwell College </w:t>
      </w:r>
    </w:p>
    <w:p w14:paraId="0E2FA4D6" w14:textId="77777777" w:rsidR="00457950" w:rsidRDefault="00457950" w:rsidP="00457950">
      <w:pPr>
        <w:jc w:val="center"/>
        <w:rPr>
          <w:b/>
          <w:bCs/>
          <w:lang w:val="en-GB"/>
        </w:rPr>
      </w:pPr>
    </w:p>
    <w:p w14:paraId="7EB05402" w14:textId="41630124" w:rsidR="00457950" w:rsidRPr="005969FA" w:rsidRDefault="00457950" w:rsidP="00457950">
      <w:pPr>
        <w:jc w:val="center"/>
        <w:rPr>
          <w:b/>
          <w:bCs/>
          <w:lang w:val="en-GB"/>
        </w:rPr>
      </w:pPr>
      <w:r w:rsidRPr="005969FA">
        <w:rPr>
          <w:b/>
          <w:bCs/>
          <w:lang w:val="en-GB"/>
        </w:rPr>
        <w:t>Template for recording incidents of bullying behaviour</w:t>
      </w:r>
      <w:r>
        <w:rPr>
          <w:b/>
          <w:bCs/>
          <w:lang w:val="en-GB"/>
        </w:rPr>
        <w:t xml:space="preserve"> – Appendix B</w:t>
      </w:r>
    </w:p>
    <w:p w14:paraId="6368AA88" w14:textId="77777777" w:rsidR="00457950" w:rsidRDefault="00457950" w:rsidP="00457950">
      <w:pPr>
        <w:rPr>
          <w:lang w:val="en-GB"/>
        </w:rPr>
      </w:pPr>
    </w:p>
    <w:p w14:paraId="4D93C6E3" w14:textId="54D368A7" w:rsidR="00457950" w:rsidRDefault="00457950" w:rsidP="00457950">
      <w:pPr>
        <w:rPr>
          <w:lang w:val="en-GB"/>
        </w:rPr>
      </w:pPr>
      <w:r>
        <w:rPr>
          <w:lang w:val="en-GB"/>
        </w:rPr>
        <w:t xml:space="preserve">Form of bullying behaviour recorded: (as per 2.5 of the </w:t>
      </w:r>
      <w:proofErr w:type="spellStart"/>
      <w:r>
        <w:rPr>
          <w:lang w:val="en-GB"/>
        </w:rPr>
        <w:t>Bí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Cineálta</w:t>
      </w:r>
      <w:proofErr w:type="spellEnd"/>
      <w:r>
        <w:rPr>
          <w:lang w:val="en-GB"/>
        </w:rPr>
        <w:t xml:space="preserve"> Procedures) </w:t>
      </w:r>
    </w:p>
    <w:p w14:paraId="38E484A7" w14:textId="77777777" w:rsidR="00457950" w:rsidRDefault="00457950" w:rsidP="0045795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85"/>
        <w:gridCol w:w="3992"/>
        <w:gridCol w:w="516"/>
      </w:tblGrid>
      <w:tr w:rsidR="00457950" w14:paraId="4D80FB3F" w14:textId="77777777" w:rsidTr="003B0EAB">
        <w:tc>
          <w:tcPr>
            <w:tcW w:w="3823" w:type="dxa"/>
          </w:tcPr>
          <w:p w14:paraId="3941DD8A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Physical bullying behaviour</w:t>
            </w:r>
          </w:p>
        </w:tc>
        <w:tc>
          <w:tcPr>
            <w:tcW w:w="685" w:type="dxa"/>
          </w:tcPr>
          <w:p w14:paraId="2EDCC044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3992" w:type="dxa"/>
          </w:tcPr>
          <w:p w14:paraId="65C8AEF7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Extortion</w:t>
            </w:r>
          </w:p>
        </w:tc>
        <w:tc>
          <w:tcPr>
            <w:tcW w:w="516" w:type="dxa"/>
          </w:tcPr>
          <w:p w14:paraId="5EED37C2" w14:textId="77777777" w:rsidR="00457950" w:rsidRDefault="00457950" w:rsidP="003B0EAB">
            <w:pPr>
              <w:jc w:val="center"/>
              <w:rPr>
                <w:lang w:val="en-GB"/>
              </w:rPr>
            </w:pPr>
          </w:p>
        </w:tc>
      </w:tr>
      <w:tr w:rsidR="00457950" w14:paraId="4BE11C2E" w14:textId="77777777" w:rsidTr="003B0EAB">
        <w:tc>
          <w:tcPr>
            <w:tcW w:w="3823" w:type="dxa"/>
          </w:tcPr>
          <w:p w14:paraId="68337DB2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Verba bullying behaviour</w:t>
            </w:r>
          </w:p>
        </w:tc>
        <w:tc>
          <w:tcPr>
            <w:tcW w:w="685" w:type="dxa"/>
          </w:tcPr>
          <w:p w14:paraId="1A69FF64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3992" w:type="dxa"/>
          </w:tcPr>
          <w:p w14:paraId="6F775E1E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Exclusion</w:t>
            </w:r>
          </w:p>
        </w:tc>
        <w:tc>
          <w:tcPr>
            <w:tcW w:w="516" w:type="dxa"/>
          </w:tcPr>
          <w:p w14:paraId="516286FB" w14:textId="77777777" w:rsidR="00457950" w:rsidRDefault="00457950" w:rsidP="003B0EAB">
            <w:pPr>
              <w:jc w:val="center"/>
              <w:rPr>
                <w:lang w:val="en-GB"/>
              </w:rPr>
            </w:pPr>
          </w:p>
        </w:tc>
      </w:tr>
      <w:tr w:rsidR="00457950" w14:paraId="44ECCCAD" w14:textId="77777777" w:rsidTr="003B0EAB">
        <w:tc>
          <w:tcPr>
            <w:tcW w:w="3823" w:type="dxa"/>
          </w:tcPr>
          <w:p w14:paraId="1602F81D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Written bullying behaviour</w:t>
            </w:r>
          </w:p>
        </w:tc>
        <w:tc>
          <w:tcPr>
            <w:tcW w:w="685" w:type="dxa"/>
          </w:tcPr>
          <w:p w14:paraId="0AF53D7D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3992" w:type="dxa"/>
          </w:tcPr>
          <w:p w14:paraId="7D44ACCA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Relational bullying behaviour</w:t>
            </w:r>
          </w:p>
        </w:tc>
        <w:tc>
          <w:tcPr>
            <w:tcW w:w="516" w:type="dxa"/>
          </w:tcPr>
          <w:p w14:paraId="4EA5AD0E" w14:textId="77777777" w:rsidR="00457950" w:rsidRDefault="00457950" w:rsidP="003B0EAB">
            <w:pPr>
              <w:jc w:val="center"/>
              <w:rPr>
                <w:lang w:val="en-GB"/>
              </w:rPr>
            </w:pPr>
          </w:p>
        </w:tc>
      </w:tr>
      <w:tr w:rsidR="00457950" w14:paraId="2E6B688E" w14:textId="77777777" w:rsidTr="003B0EAB">
        <w:tc>
          <w:tcPr>
            <w:tcW w:w="3823" w:type="dxa"/>
          </w:tcPr>
          <w:p w14:paraId="4B74D37A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685" w:type="dxa"/>
          </w:tcPr>
          <w:p w14:paraId="5BE1C5DC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3992" w:type="dxa"/>
          </w:tcPr>
          <w:p w14:paraId="7F708141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Online bullying behaviour</w:t>
            </w:r>
          </w:p>
        </w:tc>
        <w:tc>
          <w:tcPr>
            <w:tcW w:w="516" w:type="dxa"/>
          </w:tcPr>
          <w:p w14:paraId="1A1B8FE1" w14:textId="77777777" w:rsidR="00457950" w:rsidRDefault="00457950" w:rsidP="003B0EAB">
            <w:pPr>
              <w:jc w:val="center"/>
              <w:rPr>
                <w:lang w:val="en-GB"/>
              </w:rPr>
            </w:pPr>
          </w:p>
        </w:tc>
      </w:tr>
    </w:tbl>
    <w:p w14:paraId="6996E3CE" w14:textId="77777777" w:rsidR="00457950" w:rsidRDefault="00457950" w:rsidP="00457950">
      <w:pPr>
        <w:jc w:val="center"/>
        <w:rPr>
          <w:lang w:val="en-GB"/>
        </w:rPr>
      </w:pPr>
    </w:p>
    <w:p w14:paraId="5CAE35F8" w14:textId="77777777" w:rsidR="00457950" w:rsidRDefault="00457950" w:rsidP="00457950">
      <w:pPr>
        <w:rPr>
          <w:lang w:val="en-GB"/>
        </w:rPr>
      </w:pPr>
      <w:r>
        <w:rPr>
          <w:lang w:val="en-GB"/>
        </w:rPr>
        <w:t xml:space="preserve">Type of bullying behaviour: (as per 2.7 of the </w:t>
      </w:r>
      <w:proofErr w:type="spellStart"/>
      <w:r>
        <w:rPr>
          <w:lang w:val="en-GB"/>
        </w:rPr>
        <w:t>Bí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Cineálta</w:t>
      </w:r>
      <w:proofErr w:type="spellEnd"/>
      <w:r>
        <w:rPr>
          <w:lang w:val="en-GB"/>
        </w:rPr>
        <w:t xml:space="preserve"> Procedures)</w:t>
      </w:r>
    </w:p>
    <w:p w14:paraId="70B2570C" w14:textId="77777777" w:rsidR="00457950" w:rsidRDefault="00457950" w:rsidP="0045795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67"/>
        <w:gridCol w:w="2835"/>
        <w:gridCol w:w="516"/>
      </w:tblGrid>
      <w:tr w:rsidR="00457950" w14:paraId="2BC5184F" w14:textId="77777777" w:rsidTr="003B0EAB">
        <w:tc>
          <w:tcPr>
            <w:tcW w:w="5098" w:type="dxa"/>
          </w:tcPr>
          <w:p w14:paraId="225946A9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Disablist bullying behaviour</w:t>
            </w:r>
          </w:p>
        </w:tc>
        <w:tc>
          <w:tcPr>
            <w:tcW w:w="567" w:type="dxa"/>
          </w:tcPr>
          <w:p w14:paraId="55F87385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3774A303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Poverty bullying</w:t>
            </w:r>
          </w:p>
        </w:tc>
        <w:tc>
          <w:tcPr>
            <w:tcW w:w="516" w:type="dxa"/>
          </w:tcPr>
          <w:p w14:paraId="109E80EF" w14:textId="77777777" w:rsidR="00457950" w:rsidRDefault="00457950" w:rsidP="003B0EAB">
            <w:pPr>
              <w:rPr>
                <w:lang w:val="en-GB"/>
              </w:rPr>
            </w:pPr>
          </w:p>
        </w:tc>
      </w:tr>
      <w:tr w:rsidR="00457950" w14:paraId="0DE74450" w14:textId="77777777" w:rsidTr="003B0EAB">
        <w:tc>
          <w:tcPr>
            <w:tcW w:w="5098" w:type="dxa"/>
          </w:tcPr>
          <w:p w14:paraId="43424D1D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Exceptionally able bullying behaviour</w:t>
            </w:r>
          </w:p>
        </w:tc>
        <w:tc>
          <w:tcPr>
            <w:tcW w:w="567" w:type="dxa"/>
          </w:tcPr>
          <w:p w14:paraId="61953723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34711F3E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Religious Identity bullying</w:t>
            </w:r>
          </w:p>
        </w:tc>
        <w:tc>
          <w:tcPr>
            <w:tcW w:w="516" w:type="dxa"/>
          </w:tcPr>
          <w:p w14:paraId="72C86C15" w14:textId="77777777" w:rsidR="00457950" w:rsidRDefault="00457950" w:rsidP="003B0EAB">
            <w:pPr>
              <w:rPr>
                <w:lang w:val="en-GB"/>
              </w:rPr>
            </w:pPr>
          </w:p>
        </w:tc>
      </w:tr>
      <w:tr w:rsidR="00457950" w14:paraId="556DE86E" w14:textId="77777777" w:rsidTr="003B0EAB">
        <w:tc>
          <w:tcPr>
            <w:tcW w:w="5098" w:type="dxa"/>
          </w:tcPr>
          <w:p w14:paraId="7C346D14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Gender Identity bullying</w:t>
            </w:r>
          </w:p>
        </w:tc>
        <w:tc>
          <w:tcPr>
            <w:tcW w:w="567" w:type="dxa"/>
          </w:tcPr>
          <w:p w14:paraId="02498511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598286C2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Sexist bullying</w:t>
            </w:r>
          </w:p>
        </w:tc>
        <w:tc>
          <w:tcPr>
            <w:tcW w:w="516" w:type="dxa"/>
          </w:tcPr>
          <w:p w14:paraId="7F78B969" w14:textId="77777777" w:rsidR="00457950" w:rsidRDefault="00457950" w:rsidP="003B0EAB">
            <w:pPr>
              <w:rPr>
                <w:lang w:val="en-GB"/>
              </w:rPr>
            </w:pPr>
          </w:p>
        </w:tc>
      </w:tr>
      <w:tr w:rsidR="00457950" w14:paraId="09E37A78" w14:textId="77777777" w:rsidTr="003B0EAB">
        <w:tc>
          <w:tcPr>
            <w:tcW w:w="5098" w:type="dxa"/>
          </w:tcPr>
          <w:p w14:paraId="747AA464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Homophobic/transphobic (LGBTQ+) bulling</w:t>
            </w:r>
          </w:p>
        </w:tc>
        <w:tc>
          <w:tcPr>
            <w:tcW w:w="567" w:type="dxa"/>
          </w:tcPr>
          <w:p w14:paraId="200187C4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75C2325B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Sexual harassment</w:t>
            </w:r>
          </w:p>
        </w:tc>
        <w:tc>
          <w:tcPr>
            <w:tcW w:w="516" w:type="dxa"/>
          </w:tcPr>
          <w:p w14:paraId="3612CA31" w14:textId="77777777" w:rsidR="00457950" w:rsidRDefault="00457950" w:rsidP="003B0EAB">
            <w:pPr>
              <w:rPr>
                <w:lang w:val="en-GB"/>
              </w:rPr>
            </w:pPr>
          </w:p>
        </w:tc>
      </w:tr>
      <w:tr w:rsidR="00457950" w14:paraId="0AFEAD2A" w14:textId="77777777" w:rsidTr="003B0EAB">
        <w:tc>
          <w:tcPr>
            <w:tcW w:w="5098" w:type="dxa"/>
          </w:tcPr>
          <w:p w14:paraId="76DDF7B3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 xml:space="preserve">Physical appearance bullying </w:t>
            </w:r>
          </w:p>
        </w:tc>
        <w:tc>
          <w:tcPr>
            <w:tcW w:w="567" w:type="dxa"/>
          </w:tcPr>
          <w:p w14:paraId="3C749161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5EF9F9BF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Racist bullying</w:t>
            </w:r>
          </w:p>
        </w:tc>
        <w:tc>
          <w:tcPr>
            <w:tcW w:w="516" w:type="dxa"/>
          </w:tcPr>
          <w:p w14:paraId="36EF077A" w14:textId="77777777" w:rsidR="00457950" w:rsidRDefault="00457950" w:rsidP="003B0EAB">
            <w:pPr>
              <w:rPr>
                <w:lang w:val="en-GB"/>
              </w:rPr>
            </w:pPr>
          </w:p>
        </w:tc>
      </w:tr>
    </w:tbl>
    <w:p w14:paraId="6745CF90" w14:textId="77777777" w:rsidR="00457950" w:rsidRDefault="00457950" w:rsidP="00457950">
      <w:pPr>
        <w:rPr>
          <w:lang w:val="en-GB"/>
        </w:rPr>
      </w:pPr>
    </w:p>
    <w:p w14:paraId="7C38C710" w14:textId="77777777" w:rsidR="00457950" w:rsidRDefault="00457950" w:rsidP="00457950">
      <w:pPr>
        <w:rPr>
          <w:lang w:val="en-GB"/>
        </w:rPr>
      </w:pPr>
      <w:r>
        <w:rPr>
          <w:lang w:val="en-GB"/>
        </w:rPr>
        <w:t>Location where the bullying behaviour took place:</w:t>
      </w:r>
    </w:p>
    <w:p w14:paraId="2F318679" w14:textId="77777777" w:rsidR="00457950" w:rsidRDefault="00457950" w:rsidP="00457950">
      <w:pPr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67"/>
        <w:gridCol w:w="4678"/>
        <w:gridCol w:w="657"/>
      </w:tblGrid>
      <w:tr w:rsidR="00457950" w14:paraId="7DC408C4" w14:textId="77777777" w:rsidTr="003B0EAB">
        <w:tc>
          <w:tcPr>
            <w:tcW w:w="3119" w:type="dxa"/>
          </w:tcPr>
          <w:p w14:paraId="2939A567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Classroom</w:t>
            </w:r>
          </w:p>
        </w:tc>
        <w:tc>
          <w:tcPr>
            <w:tcW w:w="567" w:type="dxa"/>
          </w:tcPr>
          <w:p w14:paraId="238B2C2C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2D2A5FF7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Changing Rooms / Gym</w:t>
            </w:r>
          </w:p>
        </w:tc>
        <w:tc>
          <w:tcPr>
            <w:tcW w:w="657" w:type="dxa"/>
          </w:tcPr>
          <w:p w14:paraId="4DB04140" w14:textId="77777777" w:rsidR="00457950" w:rsidRDefault="00457950" w:rsidP="003B0EAB">
            <w:pPr>
              <w:rPr>
                <w:lang w:val="en-GB"/>
              </w:rPr>
            </w:pPr>
          </w:p>
        </w:tc>
      </w:tr>
      <w:tr w:rsidR="00457950" w14:paraId="1FC7A625" w14:textId="77777777" w:rsidTr="003B0EAB">
        <w:tc>
          <w:tcPr>
            <w:tcW w:w="3119" w:type="dxa"/>
          </w:tcPr>
          <w:p w14:paraId="64914335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Study area</w:t>
            </w:r>
          </w:p>
        </w:tc>
        <w:tc>
          <w:tcPr>
            <w:tcW w:w="567" w:type="dxa"/>
          </w:tcPr>
          <w:p w14:paraId="33CC39C5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3CD11B86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Bus (to or from school/ match)</w:t>
            </w:r>
          </w:p>
        </w:tc>
        <w:tc>
          <w:tcPr>
            <w:tcW w:w="657" w:type="dxa"/>
          </w:tcPr>
          <w:p w14:paraId="3D19BF2B" w14:textId="77777777" w:rsidR="00457950" w:rsidRDefault="00457950" w:rsidP="003B0EAB">
            <w:pPr>
              <w:rPr>
                <w:lang w:val="en-GB"/>
              </w:rPr>
            </w:pPr>
          </w:p>
        </w:tc>
      </w:tr>
      <w:tr w:rsidR="00457950" w14:paraId="13341DA3" w14:textId="77777777" w:rsidTr="003B0EAB">
        <w:tc>
          <w:tcPr>
            <w:tcW w:w="3119" w:type="dxa"/>
          </w:tcPr>
          <w:p w14:paraId="493DA4E5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Corridors</w:t>
            </w:r>
          </w:p>
        </w:tc>
        <w:tc>
          <w:tcPr>
            <w:tcW w:w="567" w:type="dxa"/>
          </w:tcPr>
          <w:p w14:paraId="5CEBBBA8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5A8B0D65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Recreational area (e.g. Library/Common Room)</w:t>
            </w:r>
          </w:p>
        </w:tc>
        <w:tc>
          <w:tcPr>
            <w:tcW w:w="657" w:type="dxa"/>
          </w:tcPr>
          <w:p w14:paraId="238DD514" w14:textId="77777777" w:rsidR="00457950" w:rsidRDefault="00457950" w:rsidP="003B0EAB">
            <w:pPr>
              <w:rPr>
                <w:lang w:val="en-GB"/>
              </w:rPr>
            </w:pPr>
          </w:p>
        </w:tc>
      </w:tr>
      <w:tr w:rsidR="00457950" w14:paraId="60F0438D" w14:textId="77777777" w:rsidTr="003B0EAB">
        <w:tc>
          <w:tcPr>
            <w:tcW w:w="3119" w:type="dxa"/>
          </w:tcPr>
          <w:p w14:paraId="5161A0A0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Toilets</w:t>
            </w:r>
          </w:p>
        </w:tc>
        <w:tc>
          <w:tcPr>
            <w:tcW w:w="567" w:type="dxa"/>
          </w:tcPr>
          <w:p w14:paraId="295BEC9F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46916913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Residence</w:t>
            </w:r>
          </w:p>
        </w:tc>
        <w:tc>
          <w:tcPr>
            <w:tcW w:w="657" w:type="dxa"/>
          </w:tcPr>
          <w:p w14:paraId="5378EB86" w14:textId="77777777" w:rsidR="00457950" w:rsidRDefault="00457950" w:rsidP="003B0EAB">
            <w:pPr>
              <w:rPr>
                <w:lang w:val="en-GB"/>
              </w:rPr>
            </w:pPr>
          </w:p>
        </w:tc>
      </w:tr>
      <w:tr w:rsidR="00457950" w14:paraId="6D06B0F6" w14:textId="77777777" w:rsidTr="003B0EAB">
        <w:tc>
          <w:tcPr>
            <w:tcW w:w="3119" w:type="dxa"/>
          </w:tcPr>
          <w:p w14:paraId="7C5C6A2F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General: stairs/lift</w:t>
            </w:r>
          </w:p>
        </w:tc>
        <w:tc>
          <w:tcPr>
            <w:tcW w:w="567" w:type="dxa"/>
          </w:tcPr>
          <w:p w14:paraId="006297D8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6167FC3A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Music Academy</w:t>
            </w:r>
          </w:p>
        </w:tc>
        <w:tc>
          <w:tcPr>
            <w:tcW w:w="657" w:type="dxa"/>
          </w:tcPr>
          <w:p w14:paraId="6D443734" w14:textId="77777777" w:rsidR="00457950" w:rsidRDefault="00457950" w:rsidP="003B0EAB">
            <w:pPr>
              <w:rPr>
                <w:lang w:val="en-GB"/>
              </w:rPr>
            </w:pPr>
          </w:p>
        </w:tc>
      </w:tr>
      <w:tr w:rsidR="00457950" w14:paraId="3AC0087F" w14:textId="77777777" w:rsidTr="003B0EAB">
        <w:tc>
          <w:tcPr>
            <w:tcW w:w="9021" w:type="dxa"/>
            <w:gridSpan w:val="4"/>
          </w:tcPr>
          <w:p w14:paraId="34BFBCF0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Sports Area: (please identify)</w:t>
            </w:r>
          </w:p>
        </w:tc>
      </w:tr>
      <w:tr w:rsidR="00457950" w14:paraId="0FF52C55" w14:textId="77777777" w:rsidTr="003B0EAB">
        <w:tc>
          <w:tcPr>
            <w:tcW w:w="9016" w:type="dxa"/>
            <w:gridSpan w:val="4"/>
          </w:tcPr>
          <w:p w14:paraId="7412CAA6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Other: (please identify)</w:t>
            </w:r>
          </w:p>
        </w:tc>
      </w:tr>
    </w:tbl>
    <w:p w14:paraId="4BB26D41" w14:textId="77777777" w:rsidR="00457950" w:rsidRDefault="00457950" w:rsidP="00457950">
      <w:pPr>
        <w:rPr>
          <w:lang w:val="en-GB"/>
        </w:rPr>
      </w:pPr>
    </w:p>
    <w:p w14:paraId="17162F2E" w14:textId="77777777" w:rsidR="00457950" w:rsidRDefault="00457950" w:rsidP="00457950">
      <w:pPr>
        <w:rPr>
          <w:lang w:val="en-GB"/>
        </w:rPr>
      </w:pPr>
      <w:r>
        <w:rPr>
          <w:lang w:val="en-GB"/>
        </w:rPr>
        <w:t>Date of engagement with the pupils involved and their parents: ______________________________</w:t>
      </w:r>
    </w:p>
    <w:p w14:paraId="491CC603" w14:textId="77777777" w:rsidR="00457950" w:rsidRDefault="00457950" w:rsidP="0045795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7950" w14:paraId="605EE865" w14:textId="77777777" w:rsidTr="003B0EAB">
        <w:tc>
          <w:tcPr>
            <w:tcW w:w="4508" w:type="dxa"/>
          </w:tcPr>
          <w:p w14:paraId="6FE533CF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>Views of bullied pupils &amp; parents on actions to be taken:</w:t>
            </w:r>
          </w:p>
          <w:p w14:paraId="47017A6B" w14:textId="77777777" w:rsidR="00457950" w:rsidRDefault="00457950" w:rsidP="003B0EAB">
            <w:pPr>
              <w:rPr>
                <w:lang w:val="en-GB"/>
              </w:rPr>
            </w:pPr>
          </w:p>
          <w:p w14:paraId="1EC23C35" w14:textId="77777777" w:rsidR="00457950" w:rsidRDefault="00457950" w:rsidP="003B0EAB">
            <w:pPr>
              <w:rPr>
                <w:lang w:val="en-GB"/>
              </w:rPr>
            </w:pPr>
          </w:p>
          <w:p w14:paraId="1C8C6EDC" w14:textId="77777777" w:rsidR="00457950" w:rsidRDefault="00457950" w:rsidP="003B0EAB">
            <w:pPr>
              <w:rPr>
                <w:lang w:val="en-GB"/>
              </w:rPr>
            </w:pPr>
          </w:p>
          <w:p w14:paraId="5285AAD6" w14:textId="77777777" w:rsidR="00457950" w:rsidRDefault="00457950" w:rsidP="003B0EAB">
            <w:pPr>
              <w:rPr>
                <w:lang w:val="en-GB"/>
              </w:rPr>
            </w:pPr>
          </w:p>
          <w:p w14:paraId="6CF7C76E" w14:textId="77777777" w:rsidR="00457950" w:rsidRDefault="00457950" w:rsidP="003B0EAB">
            <w:pPr>
              <w:rPr>
                <w:lang w:val="en-GB"/>
              </w:rPr>
            </w:pPr>
          </w:p>
          <w:p w14:paraId="78AAB22E" w14:textId="77777777" w:rsidR="00457950" w:rsidRDefault="00457950" w:rsidP="003B0EAB">
            <w:pPr>
              <w:rPr>
                <w:lang w:val="en-GB"/>
              </w:rPr>
            </w:pPr>
          </w:p>
          <w:p w14:paraId="47828C37" w14:textId="77777777" w:rsidR="00457950" w:rsidRDefault="00457950" w:rsidP="003B0EAB">
            <w:pPr>
              <w:rPr>
                <w:lang w:val="en-GB"/>
              </w:rPr>
            </w:pPr>
          </w:p>
          <w:p w14:paraId="7649FD68" w14:textId="77777777" w:rsidR="00457950" w:rsidRDefault="00457950" w:rsidP="003B0EAB">
            <w:pPr>
              <w:rPr>
                <w:lang w:val="en-GB"/>
              </w:rPr>
            </w:pPr>
          </w:p>
          <w:p w14:paraId="0F8B8069" w14:textId="77777777" w:rsidR="00457950" w:rsidRDefault="00457950" w:rsidP="003B0EAB">
            <w:pPr>
              <w:rPr>
                <w:lang w:val="en-GB"/>
              </w:rPr>
            </w:pPr>
          </w:p>
        </w:tc>
        <w:tc>
          <w:tcPr>
            <w:tcW w:w="4508" w:type="dxa"/>
          </w:tcPr>
          <w:p w14:paraId="75C9F8E9" w14:textId="77777777" w:rsidR="00457950" w:rsidRDefault="00457950" w:rsidP="003B0EAB">
            <w:pPr>
              <w:rPr>
                <w:lang w:val="en-GB"/>
              </w:rPr>
            </w:pPr>
            <w:r>
              <w:rPr>
                <w:lang w:val="en-GB"/>
              </w:rPr>
              <w:t xml:space="preserve">Views of perpetrating pupils &amp; parents on actions to be taken: </w:t>
            </w:r>
          </w:p>
        </w:tc>
      </w:tr>
    </w:tbl>
    <w:p w14:paraId="34065E4F" w14:textId="77777777" w:rsidR="00457950" w:rsidRDefault="00457950" w:rsidP="00457950">
      <w:pPr>
        <w:rPr>
          <w:lang w:val="en-GB"/>
        </w:rPr>
      </w:pPr>
    </w:p>
    <w:p w14:paraId="735CBA96" w14:textId="77777777" w:rsidR="00457950" w:rsidRDefault="00457950" w:rsidP="00457950">
      <w:pPr>
        <w:rPr>
          <w:lang w:val="en-GB"/>
        </w:rPr>
      </w:pPr>
      <w:r>
        <w:rPr>
          <w:lang w:val="en-GB"/>
        </w:rPr>
        <w:t>Date of follow-up meeting(s): ______________________________________________________________</w:t>
      </w:r>
    </w:p>
    <w:p w14:paraId="26EEE3BD" w14:textId="77777777" w:rsidR="00457950" w:rsidRDefault="00457950" w:rsidP="00457950">
      <w:pPr>
        <w:rPr>
          <w:lang w:val="en-GB"/>
        </w:rPr>
      </w:pPr>
    </w:p>
    <w:p w14:paraId="609C247E" w14:textId="4E131C37" w:rsidR="00457950" w:rsidRDefault="001A1D83" w:rsidP="00457950">
      <w:pPr>
        <w:rPr>
          <w:lang w:val="en-GB"/>
        </w:rPr>
      </w:pPr>
      <w:r>
        <w:rPr>
          <w:lang w:val="en-GB"/>
        </w:rPr>
        <w:t>Signed: _______________________________________</w:t>
      </w:r>
      <w:proofErr w:type="gramStart"/>
      <w:r>
        <w:rPr>
          <w:lang w:val="en-GB"/>
        </w:rPr>
        <w:t>_(</w:t>
      </w:r>
      <w:proofErr w:type="gramEnd"/>
      <w:r>
        <w:rPr>
          <w:lang w:val="en-GB"/>
        </w:rPr>
        <w:t xml:space="preserve">Staff </w:t>
      </w:r>
      <w:proofErr w:type="gramStart"/>
      <w:r>
        <w:rPr>
          <w:lang w:val="en-GB"/>
        </w:rPr>
        <w:t>Member)  Date</w:t>
      </w:r>
      <w:proofErr w:type="gramEnd"/>
      <w:r>
        <w:rPr>
          <w:lang w:val="en-GB"/>
        </w:rPr>
        <w:t>:_______________________</w:t>
      </w:r>
    </w:p>
    <w:p w14:paraId="17D29575" w14:textId="77777777" w:rsidR="009971F7" w:rsidRDefault="009971F7" w:rsidP="009971F7">
      <w:pPr>
        <w:jc w:val="center"/>
        <w:rPr>
          <w:b/>
          <w:bCs/>
          <w:lang w:val="en-GB"/>
        </w:rPr>
      </w:pPr>
      <w:r>
        <w:rPr>
          <w:noProof/>
          <w:sz w:val="144"/>
          <w:szCs w:val="144"/>
          <w:lang w:eastAsia="en-GB"/>
        </w:rPr>
        <w:lastRenderedPageBreak/>
        <w:drawing>
          <wp:inline distT="0" distB="0" distL="0" distR="0" wp14:anchorId="05277CB9" wp14:editId="56E882CC">
            <wp:extent cx="628650" cy="628650"/>
            <wp:effectExtent l="0" t="0" r="0" b="0"/>
            <wp:docPr id="1359541717" name="Picture 1359541717" descr="A logo of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4" cy="63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C7004" w14:textId="77777777" w:rsidR="009971F7" w:rsidRPr="005969FA" w:rsidRDefault="009971F7" w:rsidP="009971F7">
      <w:pPr>
        <w:jc w:val="center"/>
        <w:rPr>
          <w:b/>
          <w:bCs/>
          <w:lang w:val="en-GB"/>
        </w:rPr>
      </w:pPr>
      <w:r w:rsidRPr="005969FA">
        <w:rPr>
          <w:b/>
          <w:bCs/>
          <w:lang w:val="en-GB"/>
        </w:rPr>
        <w:t xml:space="preserve">Rockwell College </w:t>
      </w:r>
    </w:p>
    <w:p w14:paraId="2A0C0385" w14:textId="77777777" w:rsidR="001A1D83" w:rsidRDefault="001A1D83" w:rsidP="009971F7">
      <w:pPr>
        <w:jc w:val="center"/>
        <w:rPr>
          <w:b/>
          <w:bCs/>
          <w:lang w:val="en-GB"/>
        </w:rPr>
      </w:pPr>
    </w:p>
    <w:p w14:paraId="4C21FA02" w14:textId="16F75887" w:rsidR="009971F7" w:rsidRDefault="009971F7" w:rsidP="009971F7">
      <w:pPr>
        <w:jc w:val="center"/>
        <w:rPr>
          <w:b/>
          <w:bCs/>
          <w:lang w:val="en-GB"/>
        </w:rPr>
      </w:pPr>
      <w:r w:rsidRPr="005969FA">
        <w:rPr>
          <w:b/>
          <w:bCs/>
          <w:lang w:val="en-GB"/>
        </w:rPr>
        <w:t xml:space="preserve">Template for </w:t>
      </w:r>
      <w:r>
        <w:rPr>
          <w:b/>
          <w:bCs/>
          <w:lang w:val="en-GB"/>
        </w:rPr>
        <w:t>follow-up meetings after</w:t>
      </w:r>
      <w:r w:rsidRPr="005969FA">
        <w:rPr>
          <w:b/>
          <w:bCs/>
          <w:lang w:val="en-GB"/>
        </w:rPr>
        <w:t xml:space="preserve"> incidents of bullying behaviour</w:t>
      </w:r>
      <w:r>
        <w:rPr>
          <w:b/>
          <w:bCs/>
          <w:lang w:val="en-GB"/>
        </w:rPr>
        <w:t xml:space="preserve"> – Appendix C</w:t>
      </w:r>
    </w:p>
    <w:p w14:paraId="4E80ED2D" w14:textId="77777777" w:rsidR="009971F7" w:rsidRDefault="009971F7" w:rsidP="009971F7">
      <w:pPr>
        <w:jc w:val="both"/>
        <w:rPr>
          <w:b/>
          <w:bCs/>
          <w:lang w:val="en-GB"/>
        </w:rPr>
      </w:pPr>
    </w:p>
    <w:p w14:paraId="0D4BAAFD" w14:textId="77777777" w:rsidR="001A1D83" w:rsidRDefault="001A1D83" w:rsidP="009971F7">
      <w:pPr>
        <w:jc w:val="both"/>
        <w:rPr>
          <w:b/>
          <w:bCs/>
          <w:lang w:val="en-GB"/>
        </w:rPr>
      </w:pPr>
    </w:p>
    <w:p w14:paraId="4317B801" w14:textId="5048A0BF" w:rsidR="009971F7" w:rsidRDefault="009971F7" w:rsidP="009971F7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Engagement with bullied pupil &amp; parents:</w:t>
      </w:r>
    </w:p>
    <w:p w14:paraId="21C5B581" w14:textId="77777777" w:rsidR="001A1D83" w:rsidRDefault="001A1D83" w:rsidP="009971F7">
      <w:pPr>
        <w:jc w:val="both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971F7" w14:paraId="0822D578" w14:textId="77777777" w:rsidTr="003B0EAB">
        <w:tc>
          <w:tcPr>
            <w:tcW w:w="4508" w:type="dxa"/>
          </w:tcPr>
          <w:p w14:paraId="7FFAE456" w14:textId="77777777" w:rsidR="009971F7" w:rsidRDefault="009971F7" w:rsidP="003B0EAB">
            <w:pPr>
              <w:jc w:val="both"/>
              <w:rPr>
                <w:lang w:val="en-GB"/>
              </w:rPr>
            </w:pPr>
            <w:r w:rsidRPr="002E70BE">
              <w:rPr>
                <w:lang w:val="en-GB"/>
              </w:rPr>
              <w:t>Date of follow-up engagement:</w:t>
            </w:r>
            <w:r>
              <w:rPr>
                <w:lang w:val="en-GB"/>
              </w:rPr>
              <w:t xml:space="preserve"> </w:t>
            </w:r>
          </w:p>
          <w:p w14:paraId="5716BF9C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</w:p>
        </w:tc>
        <w:tc>
          <w:tcPr>
            <w:tcW w:w="4508" w:type="dxa"/>
          </w:tcPr>
          <w:p w14:paraId="1EC1B3FE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9971F7" w14:paraId="3FA2A444" w14:textId="77777777" w:rsidTr="003B0EAB">
        <w:tc>
          <w:tcPr>
            <w:tcW w:w="4508" w:type="dxa"/>
          </w:tcPr>
          <w:p w14:paraId="3B6406EE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  <w:r w:rsidRPr="002E70BE">
              <w:rPr>
                <w:lang w:val="en-GB"/>
              </w:rPr>
              <w:t>Have the strategies been effective?</w:t>
            </w:r>
          </w:p>
          <w:p w14:paraId="076AA3FE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</w:p>
        </w:tc>
        <w:tc>
          <w:tcPr>
            <w:tcW w:w="4508" w:type="dxa"/>
          </w:tcPr>
          <w:p w14:paraId="2121FE59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</w:p>
          <w:p w14:paraId="30276337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7216085F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524C2B15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4F1DA729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9971F7" w14:paraId="0D053CE7" w14:textId="77777777" w:rsidTr="003B0EAB">
        <w:tc>
          <w:tcPr>
            <w:tcW w:w="4508" w:type="dxa"/>
          </w:tcPr>
          <w:p w14:paraId="5D848C68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  <w:r w:rsidRPr="002E70BE">
              <w:rPr>
                <w:lang w:val="en-GB"/>
              </w:rPr>
              <w:t>Has the bullying ceased?</w:t>
            </w:r>
          </w:p>
          <w:p w14:paraId="410B6B77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</w:p>
        </w:tc>
        <w:tc>
          <w:tcPr>
            <w:tcW w:w="4508" w:type="dxa"/>
          </w:tcPr>
          <w:p w14:paraId="6E268D78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580E1B3F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30381408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72655011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33BDA239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9971F7" w14:paraId="037430E1" w14:textId="77777777" w:rsidTr="003B0EAB">
        <w:trPr>
          <w:trHeight w:val="487"/>
        </w:trPr>
        <w:tc>
          <w:tcPr>
            <w:tcW w:w="4508" w:type="dxa"/>
          </w:tcPr>
          <w:p w14:paraId="1CFE1561" w14:textId="77777777" w:rsidR="009971F7" w:rsidRDefault="009971F7" w:rsidP="003B0EAB">
            <w:pPr>
              <w:jc w:val="both"/>
              <w:rPr>
                <w:lang w:val="en-GB"/>
              </w:rPr>
            </w:pPr>
            <w:r w:rsidRPr="002E70BE">
              <w:rPr>
                <w:lang w:val="en-GB"/>
              </w:rPr>
              <w:t xml:space="preserve">External agencies involved: </w:t>
            </w:r>
          </w:p>
          <w:p w14:paraId="5A86EB33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</w:p>
        </w:tc>
        <w:tc>
          <w:tcPr>
            <w:tcW w:w="4508" w:type="dxa"/>
          </w:tcPr>
          <w:p w14:paraId="04F9EFE1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</w:tbl>
    <w:p w14:paraId="1B83ECAD" w14:textId="77777777" w:rsidR="009971F7" w:rsidRDefault="009971F7" w:rsidP="009971F7">
      <w:pPr>
        <w:jc w:val="both"/>
        <w:rPr>
          <w:b/>
          <w:bCs/>
          <w:lang w:val="en-GB"/>
        </w:rPr>
      </w:pPr>
    </w:p>
    <w:p w14:paraId="2F1B6085" w14:textId="77777777" w:rsidR="009971F7" w:rsidRDefault="009971F7" w:rsidP="009971F7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Engagement with perpetrating pupil &amp; parents:</w:t>
      </w:r>
    </w:p>
    <w:p w14:paraId="3CDA1F80" w14:textId="77777777" w:rsidR="001A1D83" w:rsidRPr="005969FA" w:rsidRDefault="001A1D83" w:rsidP="009971F7">
      <w:pPr>
        <w:jc w:val="both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971F7" w14:paraId="06DF3021" w14:textId="77777777" w:rsidTr="003B0EAB">
        <w:tc>
          <w:tcPr>
            <w:tcW w:w="4508" w:type="dxa"/>
          </w:tcPr>
          <w:p w14:paraId="4852A695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  <w:r w:rsidRPr="002E70BE">
              <w:rPr>
                <w:lang w:val="en-GB"/>
              </w:rPr>
              <w:t>Date of follow-up engagement:</w:t>
            </w:r>
          </w:p>
          <w:p w14:paraId="25CD7AEC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</w:p>
        </w:tc>
        <w:tc>
          <w:tcPr>
            <w:tcW w:w="4508" w:type="dxa"/>
          </w:tcPr>
          <w:p w14:paraId="56F16C93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9971F7" w14:paraId="3B3A1DA5" w14:textId="77777777" w:rsidTr="003B0EAB">
        <w:tc>
          <w:tcPr>
            <w:tcW w:w="4508" w:type="dxa"/>
          </w:tcPr>
          <w:p w14:paraId="3B46049B" w14:textId="77777777" w:rsidR="009971F7" w:rsidRDefault="009971F7" w:rsidP="003B0EAB">
            <w:pPr>
              <w:jc w:val="both"/>
              <w:rPr>
                <w:lang w:val="en-GB"/>
              </w:rPr>
            </w:pPr>
            <w:r w:rsidRPr="002E70BE">
              <w:rPr>
                <w:lang w:val="en-GB"/>
              </w:rPr>
              <w:t>Have the strategies been effective?</w:t>
            </w:r>
          </w:p>
          <w:p w14:paraId="082B8501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</w:p>
          <w:p w14:paraId="089A30E9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</w:p>
        </w:tc>
        <w:tc>
          <w:tcPr>
            <w:tcW w:w="4508" w:type="dxa"/>
          </w:tcPr>
          <w:p w14:paraId="1E53214E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76316BD3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61026A39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34B1EE31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290B8D57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9971F7" w14:paraId="50767F87" w14:textId="77777777" w:rsidTr="003B0EAB">
        <w:tc>
          <w:tcPr>
            <w:tcW w:w="4508" w:type="dxa"/>
          </w:tcPr>
          <w:p w14:paraId="3F901104" w14:textId="77777777" w:rsidR="009971F7" w:rsidRDefault="009971F7" w:rsidP="003B0EAB">
            <w:pPr>
              <w:jc w:val="both"/>
              <w:rPr>
                <w:lang w:val="en-GB"/>
              </w:rPr>
            </w:pPr>
            <w:r w:rsidRPr="002E70BE">
              <w:rPr>
                <w:lang w:val="en-GB"/>
              </w:rPr>
              <w:t>Has the bullying ceased?</w:t>
            </w:r>
          </w:p>
          <w:p w14:paraId="14E9AAA3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</w:p>
          <w:p w14:paraId="6343DD12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</w:p>
        </w:tc>
        <w:tc>
          <w:tcPr>
            <w:tcW w:w="4508" w:type="dxa"/>
          </w:tcPr>
          <w:p w14:paraId="3D84DBAC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2CEC310C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  <w:p w14:paraId="7C2271D9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9971F7" w14:paraId="3E591AA5" w14:textId="77777777" w:rsidTr="003B0EAB">
        <w:tc>
          <w:tcPr>
            <w:tcW w:w="4508" w:type="dxa"/>
          </w:tcPr>
          <w:p w14:paraId="6D0734E2" w14:textId="77777777" w:rsidR="009971F7" w:rsidRDefault="009971F7" w:rsidP="003B0EAB">
            <w:pPr>
              <w:jc w:val="both"/>
              <w:rPr>
                <w:lang w:val="en-GB"/>
              </w:rPr>
            </w:pPr>
            <w:r w:rsidRPr="002E70BE">
              <w:rPr>
                <w:lang w:val="en-GB"/>
              </w:rPr>
              <w:t xml:space="preserve">External agencies involved: </w:t>
            </w:r>
          </w:p>
          <w:p w14:paraId="4884AFF2" w14:textId="77777777" w:rsidR="009971F7" w:rsidRPr="002E70BE" w:rsidRDefault="009971F7" w:rsidP="003B0EAB">
            <w:pPr>
              <w:jc w:val="both"/>
              <w:rPr>
                <w:lang w:val="en-GB"/>
              </w:rPr>
            </w:pPr>
          </w:p>
        </w:tc>
        <w:tc>
          <w:tcPr>
            <w:tcW w:w="4508" w:type="dxa"/>
          </w:tcPr>
          <w:p w14:paraId="255EBBD8" w14:textId="77777777" w:rsidR="009971F7" w:rsidRDefault="009971F7" w:rsidP="003B0EAB">
            <w:pPr>
              <w:jc w:val="both"/>
              <w:rPr>
                <w:b/>
                <w:bCs/>
                <w:lang w:val="en-GB"/>
              </w:rPr>
            </w:pPr>
          </w:p>
        </w:tc>
      </w:tr>
    </w:tbl>
    <w:p w14:paraId="7B600939" w14:textId="77777777" w:rsidR="009971F7" w:rsidRDefault="009971F7" w:rsidP="009971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9971F7" w14:paraId="7F2001D5" w14:textId="77777777" w:rsidTr="003B0EAB">
        <w:tc>
          <w:tcPr>
            <w:tcW w:w="7508" w:type="dxa"/>
          </w:tcPr>
          <w:p w14:paraId="2E4ED561" w14:textId="77777777" w:rsidR="009971F7" w:rsidRDefault="009971F7" w:rsidP="003B0EAB">
            <w:r>
              <w:t>The issue is now deemed to be resolved</w:t>
            </w:r>
          </w:p>
        </w:tc>
        <w:tc>
          <w:tcPr>
            <w:tcW w:w="1508" w:type="dxa"/>
          </w:tcPr>
          <w:p w14:paraId="215CC5E1" w14:textId="77777777" w:rsidR="009971F7" w:rsidRDefault="009971F7" w:rsidP="003B0EAB"/>
        </w:tc>
      </w:tr>
      <w:tr w:rsidR="009971F7" w14:paraId="3B8B7FC1" w14:textId="77777777" w:rsidTr="003B0EAB">
        <w:tc>
          <w:tcPr>
            <w:tcW w:w="7508" w:type="dxa"/>
          </w:tcPr>
          <w:p w14:paraId="09F331F5" w14:textId="77777777" w:rsidR="009971F7" w:rsidRDefault="009971F7" w:rsidP="003B0EAB">
            <w:r>
              <w:t xml:space="preserve">Further actions under the Code of </w:t>
            </w:r>
            <w:proofErr w:type="spellStart"/>
            <w:r>
              <w:t>Behaviour</w:t>
            </w:r>
            <w:proofErr w:type="spellEnd"/>
            <w:r>
              <w:t xml:space="preserve"> are to be implemented</w:t>
            </w:r>
          </w:p>
        </w:tc>
        <w:tc>
          <w:tcPr>
            <w:tcW w:w="1508" w:type="dxa"/>
          </w:tcPr>
          <w:p w14:paraId="51D034EE" w14:textId="77777777" w:rsidR="009971F7" w:rsidRDefault="009971F7" w:rsidP="003B0EAB"/>
        </w:tc>
      </w:tr>
    </w:tbl>
    <w:p w14:paraId="71B0DB2A" w14:textId="77777777" w:rsidR="009971F7" w:rsidRDefault="009971F7" w:rsidP="009971F7"/>
    <w:p w14:paraId="07371220" w14:textId="77777777" w:rsidR="009971F7" w:rsidRDefault="009971F7" w:rsidP="009971F7"/>
    <w:p w14:paraId="48E9E655" w14:textId="77777777" w:rsidR="009971F7" w:rsidRDefault="009971F7" w:rsidP="009971F7"/>
    <w:p w14:paraId="4AE5F917" w14:textId="77777777" w:rsidR="009971F7" w:rsidRDefault="009971F7" w:rsidP="009971F7"/>
    <w:p w14:paraId="28D4C21C" w14:textId="503636ED" w:rsidR="009971F7" w:rsidRDefault="009971F7" w:rsidP="009971F7">
      <w:r>
        <w:t>Signed: _________________________________</w:t>
      </w:r>
      <w:proofErr w:type="gramStart"/>
      <w:r>
        <w:t>_(</w:t>
      </w:r>
      <w:proofErr w:type="gramEnd"/>
      <w:r>
        <w:t xml:space="preserve">Staff </w:t>
      </w:r>
      <w:proofErr w:type="gramStart"/>
      <w:r>
        <w:t xml:space="preserve">member)   </w:t>
      </w:r>
      <w:proofErr w:type="gramEnd"/>
      <w:r>
        <w:t xml:space="preserve">     </w:t>
      </w:r>
      <w:proofErr w:type="gramStart"/>
      <w:r>
        <w:t>Date:_</w:t>
      </w:r>
      <w:proofErr w:type="gramEnd"/>
      <w:r>
        <w:t>____________________</w:t>
      </w:r>
    </w:p>
    <w:p w14:paraId="4129E535" w14:textId="77777777" w:rsidR="00457950" w:rsidRDefault="00457950" w:rsidP="00457950">
      <w:pPr>
        <w:rPr>
          <w:lang w:val="en-GB"/>
        </w:rPr>
      </w:pPr>
    </w:p>
    <w:p w14:paraId="64BDDE79" w14:textId="77777777" w:rsidR="00C0217B" w:rsidRDefault="00C0217B" w:rsidP="00457950">
      <w:pPr>
        <w:rPr>
          <w:lang w:val="en-GB"/>
        </w:rPr>
      </w:pPr>
    </w:p>
    <w:p w14:paraId="784E6DC4" w14:textId="77777777" w:rsidR="00C0217B" w:rsidRDefault="00C0217B" w:rsidP="00457950">
      <w:pPr>
        <w:rPr>
          <w:lang w:val="en-GB"/>
        </w:rPr>
      </w:pPr>
    </w:p>
    <w:p w14:paraId="5FC32F7C" w14:textId="77777777" w:rsidR="001627AF" w:rsidRDefault="001627AF" w:rsidP="001627AF">
      <w:pPr>
        <w:jc w:val="center"/>
        <w:rPr>
          <w:b/>
          <w:bCs/>
          <w:lang w:val="en-GB"/>
        </w:rPr>
      </w:pPr>
      <w:r>
        <w:rPr>
          <w:noProof/>
          <w:sz w:val="144"/>
          <w:szCs w:val="144"/>
          <w:lang w:eastAsia="en-GB"/>
        </w:rPr>
        <w:lastRenderedPageBreak/>
        <w:drawing>
          <wp:inline distT="0" distB="0" distL="0" distR="0" wp14:anchorId="74F5AB04" wp14:editId="0FAEBBCE">
            <wp:extent cx="628650" cy="628650"/>
            <wp:effectExtent l="0" t="0" r="0" b="0"/>
            <wp:docPr id="563838928" name="Picture 563838928" descr="A logo of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4" cy="63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19631" w14:textId="77777777" w:rsidR="001627AF" w:rsidRPr="005969FA" w:rsidRDefault="001627AF" w:rsidP="001627AF">
      <w:pPr>
        <w:jc w:val="center"/>
        <w:rPr>
          <w:b/>
          <w:bCs/>
          <w:lang w:val="en-GB"/>
        </w:rPr>
      </w:pPr>
      <w:r w:rsidRPr="005969FA">
        <w:rPr>
          <w:b/>
          <w:bCs/>
          <w:lang w:val="en-GB"/>
        </w:rPr>
        <w:t xml:space="preserve">Rockwell College </w:t>
      </w:r>
    </w:p>
    <w:p w14:paraId="7DEBB016" w14:textId="77777777" w:rsidR="001627AF" w:rsidRDefault="001627AF" w:rsidP="001627AF">
      <w:pPr>
        <w:jc w:val="center"/>
        <w:rPr>
          <w:b/>
          <w:bCs/>
          <w:lang w:val="en-GB"/>
        </w:rPr>
      </w:pPr>
    </w:p>
    <w:p w14:paraId="55CF3779" w14:textId="7DA1A15F" w:rsidR="001627AF" w:rsidRDefault="001627AF" w:rsidP="001627AF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Guide to providing</w:t>
      </w:r>
      <w:r w:rsidRPr="005969FA">
        <w:rPr>
          <w:b/>
          <w:bCs/>
          <w:lang w:val="en-GB"/>
        </w:rPr>
        <w:t xml:space="preserve"> bullying behaviour</w:t>
      </w:r>
      <w:r>
        <w:rPr>
          <w:b/>
          <w:bCs/>
          <w:lang w:val="en-GB"/>
        </w:rPr>
        <w:t xml:space="preserve"> update– Appendix D</w:t>
      </w:r>
    </w:p>
    <w:p w14:paraId="099003FD" w14:textId="77777777" w:rsidR="001627AF" w:rsidRDefault="001627AF" w:rsidP="001627AF">
      <w:pPr>
        <w:jc w:val="both"/>
        <w:rPr>
          <w:b/>
          <w:bCs/>
          <w:lang w:val="en-GB"/>
        </w:rPr>
      </w:pPr>
    </w:p>
    <w:p w14:paraId="6C0D406E" w14:textId="558344D7" w:rsidR="003D1277" w:rsidRPr="003D1277" w:rsidRDefault="003D1277" w:rsidP="003D1277">
      <w:pPr>
        <w:spacing w:before="464" w:line="213" w:lineRule="auto"/>
        <w:ind w:left="120"/>
        <w:rPr>
          <w:rFonts w:ascii="Tahoma" w:eastAsia="Tahoma" w:hAnsi="Tahoma" w:cs="Tahoma"/>
          <w:b/>
          <w:sz w:val="26"/>
        </w:rPr>
      </w:pPr>
      <w:r w:rsidRPr="003D1277">
        <w:rPr>
          <w:rFonts w:ascii="Tahoma" w:eastAsia="Tahoma" w:hAnsi="Tahoma" w:cs="Tahoma"/>
          <w:b/>
          <w:color w:val="005951"/>
          <w:spacing w:val="-2"/>
          <w:w w:val="90"/>
          <w:sz w:val="26"/>
        </w:rPr>
        <w:t>Guide</w:t>
      </w:r>
      <w:r w:rsidRPr="003D1277">
        <w:rPr>
          <w:rFonts w:ascii="Tahoma" w:eastAsia="Tahoma" w:hAnsi="Tahoma" w:cs="Tahoma"/>
          <w:b/>
          <w:color w:val="005951"/>
          <w:spacing w:val="-10"/>
          <w:w w:val="90"/>
          <w:sz w:val="26"/>
        </w:rPr>
        <w:t xml:space="preserve"> </w:t>
      </w:r>
      <w:r w:rsidRPr="003D1277">
        <w:rPr>
          <w:rFonts w:ascii="Tahoma" w:eastAsia="Tahoma" w:hAnsi="Tahoma" w:cs="Tahoma"/>
          <w:b/>
          <w:color w:val="005951"/>
          <w:spacing w:val="-2"/>
          <w:w w:val="90"/>
          <w:sz w:val="26"/>
        </w:rPr>
        <w:t>to</w:t>
      </w:r>
      <w:r w:rsidRPr="003D1277">
        <w:rPr>
          <w:rFonts w:ascii="Tahoma" w:eastAsia="Tahoma" w:hAnsi="Tahoma" w:cs="Tahoma"/>
          <w:b/>
          <w:color w:val="005951"/>
          <w:spacing w:val="-6"/>
          <w:w w:val="90"/>
          <w:sz w:val="26"/>
        </w:rPr>
        <w:t xml:space="preserve"> </w:t>
      </w:r>
      <w:proofErr w:type="gramStart"/>
      <w:r w:rsidRPr="003D1277">
        <w:rPr>
          <w:rFonts w:ascii="Tahoma" w:eastAsia="Tahoma" w:hAnsi="Tahoma" w:cs="Tahoma"/>
          <w:b/>
          <w:color w:val="005951"/>
          <w:spacing w:val="-2"/>
          <w:w w:val="90"/>
          <w:sz w:val="26"/>
        </w:rPr>
        <w:t>providing</w:t>
      </w:r>
      <w:proofErr w:type="gramEnd"/>
      <w:r w:rsidRPr="003D1277">
        <w:rPr>
          <w:rFonts w:ascii="Tahoma" w:eastAsia="Tahoma" w:hAnsi="Tahoma" w:cs="Tahoma"/>
          <w:b/>
          <w:color w:val="005951"/>
          <w:spacing w:val="-8"/>
          <w:w w:val="90"/>
          <w:sz w:val="26"/>
        </w:rPr>
        <w:t xml:space="preserve"> </w:t>
      </w:r>
      <w:r w:rsidRPr="003D1277">
        <w:rPr>
          <w:rFonts w:ascii="Tahoma" w:eastAsia="Tahoma" w:hAnsi="Tahoma" w:cs="Tahoma"/>
          <w:b/>
          <w:color w:val="005951"/>
          <w:spacing w:val="-2"/>
          <w:w w:val="90"/>
          <w:sz w:val="26"/>
        </w:rPr>
        <w:t>Bullying</w:t>
      </w:r>
      <w:r w:rsidRPr="003D1277">
        <w:rPr>
          <w:rFonts w:ascii="Tahoma" w:eastAsia="Tahoma" w:hAnsi="Tahoma" w:cs="Tahoma"/>
          <w:b/>
          <w:color w:val="005951"/>
          <w:spacing w:val="-8"/>
          <w:w w:val="90"/>
          <w:sz w:val="26"/>
        </w:rPr>
        <w:t xml:space="preserve"> </w:t>
      </w:r>
      <w:proofErr w:type="spellStart"/>
      <w:r w:rsidRPr="003D1277">
        <w:rPr>
          <w:rFonts w:ascii="Tahoma" w:eastAsia="Tahoma" w:hAnsi="Tahoma" w:cs="Tahoma"/>
          <w:b/>
          <w:color w:val="005951"/>
          <w:spacing w:val="-2"/>
          <w:w w:val="90"/>
          <w:sz w:val="26"/>
        </w:rPr>
        <w:t>Behaviour</w:t>
      </w:r>
      <w:proofErr w:type="spellEnd"/>
      <w:r w:rsidRPr="003D1277">
        <w:rPr>
          <w:rFonts w:ascii="Tahoma" w:eastAsia="Tahoma" w:hAnsi="Tahoma" w:cs="Tahoma"/>
          <w:b/>
          <w:color w:val="005951"/>
          <w:spacing w:val="-12"/>
          <w:w w:val="90"/>
          <w:sz w:val="26"/>
        </w:rPr>
        <w:t xml:space="preserve"> </w:t>
      </w:r>
      <w:r w:rsidRPr="003D1277">
        <w:rPr>
          <w:rFonts w:ascii="Tahoma" w:eastAsia="Tahoma" w:hAnsi="Tahoma" w:cs="Tahoma"/>
          <w:b/>
          <w:color w:val="005951"/>
          <w:spacing w:val="-2"/>
          <w:w w:val="90"/>
          <w:sz w:val="26"/>
        </w:rPr>
        <w:t>Update</w:t>
      </w:r>
      <w:r w:rsidRPr="003D1277">
        <w:rPr>
          <w:rFonts w:ascii="Tahoma" w:eastAsia="Tahoma" w:hAnsi="Tahoma" w:cs="Tahoma"/>
          <w:b/>
          <w:color w:val="005951"/>
          <w:spacing w:val="-7"/>
          <w:w w:val="90"/>
          <w:sz w:val="26"/>
        </w:rPr>
        <w:t xml:space="preserve"> </w:t>
      </w:r>
      <w:r w:rsidRPr="003D1277">
        <w:rPr>
          <w:rFonts w:ascii="Tahoma" w:eastAsia="Tahoma" w:hAnsi="Tahoma" w:cs="Tahoma"/>
          <w:b/>
          <w:color w:val="005951"/>
          <w:spacing w:val="-2"/>
          <w:w w:val="90"/>
          <w:sz w:val="26"/>
        </w:rPr>
        <w:t>for</w:t>
      </w:r>
      <w:r w:rsidRPr="003D1277">
        <w:rPr>
          <w:rFonts w:ascii="Tahoma" w:eastAsia="Tahoma" w:hAnsi="Tahoma" w:cs="Tahoma"/>
          <w:b/>
          <w:color w:val="005951"/>
          <w:spacing w:val="-12"/>
          <w:w w:val="90"/>
          <w:sz w:val="26"/>
        </w:rPr>
        <w:t xml:space="preserve"> </w:t>
      </w:r>
      <w:r w:rsidRPr="003D1277">
        <w:rPr>
          <w:rFonts w:ascii="Tahoma" w:eastAsia="Tahoma" w:hAnsi="Tahoma" w:cs="Tahoma"/>
          <w:b/>
          <w:color w:val="005951"/>
          <w:spacing w:val="-2"/>
          <w:w w:val="90"/>
          <w:sz w:val="26"/>
        </w:rPr>
        <w:t>board</w:t>
      </w:r>
      <w:r w:rsidRPr="003D1277">
        <w:rPr>
          <w:rFonts w:ascii="Tahoma" w:eastAsia="Tahoma" w:hAnsi="Tahoma" w:cs="Tahoma"/>
          <w:b/>
          <w:color w:val="005951"/>
          <w:spacing w:val="-6"/>
          <w:w w:val="90"/>
          <w:sz w:val="26"/>
        </w:rPr>
        <w:t xml:space="preserve"> </w:t>
      </w:r>
      <w:r w:rsidRPr="003D1277">
        <w:rPr>
          <w:rFonts w:ascii="Tahoma" w:eastAsia="Tahoma" w:hAnsi="Tahoma" w:cs="Tahoma"/>
          <w:b/>
          <w:color w:val="005951"/>
          <w:spacing w:val="-2"/>
          <w:w w:val="90"/>
          <w:sz w:val="26"/>
        </w:rPr>
        <w:t>of</w:t>
      </w:r>
      <w:r w:rsidRPr="003D1277">
        <w:rPr>
          <w:rFonts w:ascii="Tahoma" w:eastAsia="Tahoma" w:hAnsi="Tahoma" w:cs="Tahoma"/>
          <w:b/>
          <w:color w:val="005951"/>
          <w:spacing w:val="-11"/>
          <w:w w:val="90"/>
          <w:sz w:val="26"/>
        </w:rPr>
        <w:t xml:space="preserve"> </w:t>
      </w:r>
      <w:r w:rsidRPr="003D1277">
        <w:rPr>
          <w:rFonts w:ascii="Tahoma" w:eastAsia="Tahoma" w:hAnsi="Tahoma" w:cs="Tahoma"/>
          <w:b/>
          <w:color w:val="005951"/>
          <w:spacing w:val="-2"/>
          <w:w w:val="90"/>
          <w:sz w:val="26"/>
        </w:rPr>
        <w:t xml:space="preserve">management </w:t>
      </w:r>
      <w:r w:rsidRPr="003D1277">
        <w:rPr>
          <w:rFonts w:ascii="Tahoma" w:eastAsia="Tahoma" w:hAnsi="Tahoma" w:cs="Tahoma"/>
          <w:b/>
          <w:color w:val="005951"/>
          <w:sz w:val="26"/>
        </w:rPr>
        <w:t>meeting</w:t>
      </w:r>
      <w:r w:rsidRPr="003D1277">
        <w:rPr>
          <w:rFonts w:ascii="Tahoma" w:eastAsia="Tahoma" w:hAnsi="Tahoma" w:cs="Tahoma"/>
          <w:b/>
          <w:color w:val="005951"/>
          <w:spacing w:val="-4"/>
          <w:sz w:val="26"/>
        </w:rPr>
        <w:t xml:space="preserve"> </w:t>
      </w:r>
      <w:r w:rsidRPr="003D1277">
        <w:rPr>
          <w:rFonts w:ascii="Tahoma" w:eastAsia="Tahoma" w:hAnsi="Tahoma" w:cs="Tahoma"/>
          <w:b/>
          <w:color w:val="005951"/>
          <w:sz w:val="26"/>
        </w:rPr>
        <w:t>of</w:t>
      </w:r>
      <w:r>
        <w:rPr>
          <w:rFonts w:ascii="Tahoma" w:eastAsia="Tahoma" w:hAnsi="Tahoma" w:cs="Tahoma"/>
          <w:b/>
          <w:color w:val="005951"/>
          <w:sz w:val="26"/>
        </w:rPr>
        <w:t xml:space="preserve"> Rockwell College.</w:t>
      </w:r>
    </w:p>
    <w:p w14:paraId="536DB4AB" w14:textId="77777777" w:rsidR="003D1277" w:rsidRPr="003D1277" w:rsidRDefault="003D1277" w:rsidP="003D1277">
      <w:pPr>
        <w:spacing w:before="206"/>
        <w:rPr>
          <w:rFonts w:ascii="Tahoma" w:eastAsia="Tahoma" w:hAnsi="Tahoma" w:cs="Tahoma"/>
          <w:b/>
          <w:sz w:val="26"/>
        </w:rPr>
      </w:pPr>
    </w:p>
    <w:p w14:paraId="32B8F5F0" w14:textId="77777777" w:rsidR="003D1277" w:rsidRPr="003D1277" w:rsidRDefault="003D1277" w:rsidP="003D1277">
      <w:pPr>
        <w:spacing w:line="252" w:lineRule="auto"/>
        <w:ind w:left="120" w:right="653"/>
        <w:jc w:val="both"/>
        <w:rPr>
          <w:rFonts w:ascii="Tahoma" w:eastAsia="Tahoma" w:hAnsi="Tahoma" w:cs="Tahoma"/>
        </w:rPr>
      </w:pPr>
      <w:r w:rsidRPr="003D1277">
        <w:rPr>
          <w:rFonts w:ascii="Tahoma" w:eastAsia="Tahoma" w:hAnsi="Tahoma" w:cs="Tahoma"/>
          <w:color w:val="231F20"/>
          <w:spacing w:val="-2"/>
        </w:rPr>
        <w:t>Having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reviewed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details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of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incidents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of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bullying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  <w:spacing w:val="-2"/>
        </w:rPr>
        <w:t>behaviour</w:t>
      </w:r>
      <w:proofErr w:type="spellEnd"/>
      <w:r w:rsidRPr="003D1277">
        <w:rPr>
          <w:rFonts w:ascii="Tahoma" w:eastAsia="Tahoma" w:hAnsi="Tahoma" w:cs="Tahoma"/>
          <w:color w:val="231F20"/>
          <w:spacing w:val="-13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that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have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been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reported since</w:t>
      </w:r>
      <w:r w:rsidRPr="003D1277">
        <w:rPr>
          <w:rFonts w:ascii="Tahoma" w:eastAsia="Tahoma" w:hAnsi="Tahoma" w:cs="Tahoma"/>
          <w:color w:val="231F20"/>
          <w:spacing w:val="-13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previous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board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of</w:t>
      </w:r>
      <w:r w:rsidRPr="003D1277">
        <w:rPr>
          <w:rFonts w:ascii="Tahoma" w:eastAsia="Tahoma" w:hAnsi="Tahoma" w:cs="Tahoma"/>
          <w:color w:val="231F20"/>
          <w:spacing w:val="-16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management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meeting,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principal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must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provide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 xml:space="preserve">following </w:t>
      </w:r>
      <w:r w:rsidRPr="003D1277">
        <w:rPr>
          <w:rFonts w:ascii="Tahoma" w:eastAsia="Tahoma" w:hAnsi="Tahoma" w:cs="Tahoma"/>
          <w:color w:val="231F20"/>
        </w:rPr>
        <w:t>information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at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each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ordinary</w:t>
      </w:r>
      <w:r w:rsidRPr="003D1277">
        <w:rPr>
          <w:rFonts w:ascii="Tahoma" w:eastAsia="Tahoma" w:hAnsi="Tahoma" w:cs="Tahoma"/>
          <w:color w:val="231F20"/>
          <w:spacing w:val="-14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meeting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of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the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board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of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management:</w:t>
      </w:r>
    </w:p>
    <w:p w14:paraId="7CBFCEA7" w14:textId="77777777" w:rsidR="003D1277" w:rsidRPr="003D1277" w:rsidRDefault="003D1277" w:rsidP="003D1277">
      <w:pPr>
        <w:spacing w:before="11"/>
        <w:rPr>
          <w:rFonts w:ascii="Tahoma" w:eastAsia="Tahoma" w:hAnsi="Tahoma" w:cs="Tahoma"/>
          <w:sz w:val="18"/>
        </w:rPr>
      </w:pPr>
    </w:p>
    <w:tbl>
      <w:tblPr>
        <w:tblW w:w="0" w:type="auto"/>
        <w:tblInd w:w="145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18" w:space="0" w:color="005951"/>
          <w:insideV w:val="single" w:sz="1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0"/>
        <w:gridCol w:w="1687"/>
      </w:tblGrid>
      <w:tr w:rsidR="003D1277" w:rsidRPr="003D1277" w14:paraId="7D5F947B" w14:textId="77777777" w:rsidTr="004B2355">
        <w:trPr>
          <w:trHeight w:val="817"/>
        </w:trPr>
        <w:tc>
          <w:tcPr>
            <w:tcW w:w="6920" w:type="dxa"/>
            <w:tcBorders>
              <w:bottom w:val="single" w:sz="8" w:space="0" w:color="005951"/>
              <w:right w:val="single" w:sz="8" w:space="0" w:color="005951"/>
            </w:tcBorders>
          </w:tcPr>
          <w:p w14:paraId="6567CE08" w14:textId="77777777" w:rsidR="003D1277" w:rsidRPr="003D1277" w:rsidRDefault="003D1277" w:rsidP="003D1277">
            <w:pPr>
              <w:spacing w:before="14" w:line="252" w:lineRule="auto"/>
              <w:ind w:left="74"/>
              <w:rPr>
                <w:rFonts w:ascii="Tahoma" w:eastAsia="Tahoma" w:hAnsi="Tahoma" w:cs="Tahoma"/>
              </w:rPr>
            </w:pP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Total</w:t>
            </w:r>
            <w:r w:rsidRPr="003D1277">
              <w:rPr>
                <w:rFonts w:ascii="Tahoma" w:eastAsia="Tahoma" w:hAnsi="Tahoma" w:cs="Tahoma"/>
                <w:color w:val="231F20"/>
                <w:spacing w:val="-9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number</w:t>
            </w:r>
            <w:r w:rsidRPr="003D1277">
              <w:rPr>
                <w:rFonts w:ascii="Tahoma" w:eastAsia="Tahoma" w:hAnsi="Tahoma" w:cs="Tahoma"/>
                <w:color w:val="231F20"/>
                <w:spacing w:val="-14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of</w:t>
            </w:r>
            <w:r w:rsidRPr="003D1277">
              <w:rPr>
                <w:rFonts w:ascii="Tahoma" w:eastAsia="Tahoma" w:hAnsi="Tahoma" w:cs="Tahoma"/>
                <w:color w:val="231F20"/>
                <w:spacing w:val="-14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new</w:t>
            </w:r>
            <w:r w:rsidRPr="003D1277">
              <w:rPr>
                <w:rFonts w:ascii="Tahoma" w:eastAsia="Tahoma" w:hAnsi="Tahoma" w:cs="Tahoma"/>
                <w:color w:val="231F20"/>
                <w:spacing w:val="-10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incidents</w:t>
            </w:r>
            <w:r w:rsidRPr="003D1277">
              <w:rPr>
                <w:rFonts w:ascii="Tahoma" w:eastAsia="Tahoma" w:hAnsi="Tahoma" w:cs="Tahoma"/>
                <w:color w:val="231F20"/>
                <w:spacing w:val="-9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of</w:t>
            </w:r>
            <w:r w:rsidRPr="003D1277">
              <w:rPr>
                <w:rFonts w:ascii="Tahoma" w:eastAsia="Tahoma" w:hAnsi="Tahoma" w:cs="Tahoma"/>
                <w:color w:val="231F20"/>
                <w:spacing w:val="-13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bullying</w:t>
            </w:r>
            <w:r w:rsidRPr="003D1277">
              <w:rPr>
                <w:rFonts w:ascii="Tahoma" w:eastAsia="Tahoma" w:hAnsi="Tahoma" w:cs="Tahoma"/>
                <w:color w:val="231F20"/>
                <w:spacing w:val="-9"/>
              </w:rPr>
              <w:t xml:space="preserve"> </w:t>
            </w:r>
            <w:proofErr w:type="spellStart"/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behaviour</w:t>
            </w:r>
            <w:proofErr w:type="spellEnd"/>
            <w:r w:rsidRPr="003D1277">
              <w:rPr>
                <w:rFonts w:ascii="Tahoma" w:eastAsia="Tahoma" w:hAnsi="Tahoma" w:cs="Tahoma"/>
                <w:color w:val="231F20"/>
                <w:spacing w:val="-14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reported</w:t>
            </w:r>
            <w:r w:rsidRPr="003D1277">
              <w:rPr>
                <w:rFonts w:ascii="Tahoma" w:eastAsia="Tahoma" w:hAnsi="Tahoma" w:cs="Tahoma"/>
                <w:color w:val="231F20"/>
                <w:spacing w:val="-9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since</w:t>
            </w:r>
            <w:r w:rsidRPr="003D1277">
              <w:rPr>
                <w:rFonts w:ascii="Tahoma" w:eastAsia="Tahoma" w:hAnsi="Tahoma" w:cs="Tahoma"/>
                <w:color w:val="231F20"/>
                <w:spacing w:val="-9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 xml:space="preserve">the </w:t>
            </w:r>
            <w:r w:rsidRPr="003D1277">
              <w:rPr>
                <w:rFonts w:ascii="Tahoma" w:eastAsia="Tahoma" w:hAnsi="Tahoma" w:cs="Tahoma"/>
                <w:color w:val="231F20"/>
              </w:rPr>
              <w:t>last board of</w:t>
            </w:r>
            <w:r w:rsidRPr="003D1277">
              <w:rPr>
                <w:rFonts w:ascii="Tahoma" w:eastAsia="Tahoma" w:hAnsi="Tahoma" w:cs="Tahoma"/>
                <w:color w:val="231F20"/>
                <w:spacing w:val="-1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</w:rPr>
              <w:t>management meeting.</w:t>
            </w:r>
          </w:p>
        </w:tc>
        <w:tc>
          <w:tcPr>
            <w:tcW w:w="1687" w:type="dxa"/>
            <w:tcBorders>
              <w:left w:val="single" w:sz="8" w:space="0" w:color="005951"/>
              <w:bottom w:val="single" w:sz="8" w:space="0" w:color="005951"/>
            </w:tcBorders>
          </w:tcPr>
          <w:p w14:paraId="5A58025D" w14:textId="77777777" w:rsidR="003D1277" w:rsidRPr="003D1277" w:rsidRDefault="003D1277" w:rsidP="003D1277">
            <w:pPr>
              <w:rPr>
                <w:rFonts w:ascii="Times New Roman" w:eastAsia="Tahoma" w:hAnsi="Tahoma" w:cs="Tahoma"/>
              </w:rPr>
            </w:pPr>
          </w:p>
        </w:tc>
      </w:tr>
      <w:tr w:rsidR="003D1277" w:rsidRPr="003D1277" w14:paraId="4AD52B38" w14:textId="77777777" w:rsidTr="004B2355">
        <w:trPr>
          <w:trHeight w:val="830"/>
        </w:trPr>
        <w:tc>
          <w:tcPr>
            <w:tcW w:w="6920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56D025B3" w14:textId="77777777" w:rsidR="003D1277" w:rsidRPr="003D1277" w:rsidRDefault="003D1277" w:rsidP="003D1277">
            <w:pPr>
              <w:spacing w:before="17"/>
              <w:ind w:left="74"/>
              <w:rPr>
                <w:rFonts w:ascii="Tahoma" w:eastAsia="Tahoma" w:hAnsi="Tahoma" w:cs="Tahoma"/>
              </w:rPr>
            </w:pP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Total</w:t>
            </w:r>
            <w:r w:rsidRPr="003D1277">
              <w:rPr>
                <w:rFonts w:ascii="Tahoma" w:eastAsia="Tahoma" w:hAnsi="Tahoma" w:cs="Tahoma"/>
                <w:color w:val="231F20"/>
                <w:spacing w:val="-16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number</w:t>
            </w:r>
            <w:r w:rsidRPr="003D1277">
              <w:rPr>
                <w:rFonts w:ascii="Tahoma" w:eastAsia="Tahoma" w:hAnsi="Tahoma" w:cs="Tahoma"/>
                <w:color w:val="231F20"/>
                <w:spacing w:val="-15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of</w:t>
            </w:r>
            <w:r w:rsidRPr="003D1277">
              <w:rPr>
                <w:rFonts w:ascii="Tahoma" w:eastAsia="Tahoma" w:hAnsi="Tahoma" w:cs="Tahoma"/>
                <w:color w:val="231F20"/>
                <w:spacing w:val="-15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incidents</w:t>
            </w:r>
            <w:r w:rsidRPr="003D1277">
              <w:rPr>
                <w:rFonts w:ascii="Tahoma" w:eastAsia="Tahoma" w:hAnsi="Tahoma" w:cs="Tahoma"/>
                <w:color w:val="231F20"/>
                <w:spacing w:val="-11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of</w:t>
            </w:r>
            <w:r w:rsidRPr="003D1277">
              <w:rPr>
                <w:rFonts w:ascii="Tahoma" w:eastAsia="Tahoma" w:hAnsi="Tahoma" w:cs="Tahoma"/>
                <w:color w:val="231F20"/>
                <w:spacing w:val="-15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bullying</w:t>
            </w:r>
            <w:r w:rsidRPr="003D1277">
              <w:rPr>
                <w:rFonts w:ascii="Tahoma" w:eastAsia="Tahoma" w:hAnsi="Tahoma" w:cs="Tahoma"/>
                <w:color w:val="231F20"/>
                <w:spacing w:val="-12"/>
              </w:rPr>
              <w:t xml:space="preserve"> </w:t>
            </w:r>
            <w:proofErr w:type="spellStart"/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behaviour</w:t>
            </w:r>
            <w:proofErr w:type="spellEnd"/>
            <w:r w:rsidRPr="003D1277">
              <w:rPr>
                <w:rFonts w:ascii="Tahoma" w:eastAsia="Tahoma" w:hAnsi="Tahoma" w:cs="Tahoma"/>
                <w:color w:val="231F20"/>
                <w:spacing w:val="-15"/>
              </w:rPr>
              <w:t xml:space="preserve"> </w:t>
            </w:r>
            <w:proofErr w:type="gramStart"/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currently</w:t>
            </w:r>
            <w:proofErr w:type="gramEnd"/>
            <w:r w:rsidRPr="003D1277">
              <w:rPr>
                <w:rFonts w:ascii="Tahoma" w:eastAsia="Tahoma" w:hAnsi="Tahoma" w:cs="Tahoma"/>
                <w:color w:val="231F20"/>
                <w:spacing w:val="-15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ongoing.</w:t>
            </w:r>
          </w:p>
        </w:tc>
        <w:tc>
          <w:tcPr>
            <w:tcW w:w="1687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0A4316FA" w14:textId="77777777" w:rsidR="003D1277" w:rsidRPr="003D1277" w:rsidRDefault="003D1277" w:rsidP="003D1277">
            <w:pPr>
              <w:rPr>
                <w:rFonts w:ascii="Times New Roman" w:eastAsia="Tahoma" w:hAnsi="Tahoma" w:cs="Tahoma"/>
              </w:rPr>
            </w:pPr>
          </w:p>
        </w:tc>
      </w:tr>
      <w:tr w:rsidR="003D1277" w:rsidRPr="003D1277" w14:paraId="1B169CFF" w14:textId="77777777" w:rsidTr="004B2355">
        <w:trPr>
          <w:trHeight w:val="817"/>
        </w:trPr>
        <w:tc>
          <w:tcPr>
            <w:tcW w:w="6920" w:type="dxa"/>
            <w:tcBorders>
              <w:top w:val="single" w:sz="8" w:space="0" w:color="005951"/>
              <w:right w:val="single" w:sz="8" w:space="0" w:color="005951"/>
            </w:tcBorders>
          </w:tcPr>
          <w:p w14:paraId="6EE7D83C" w14:textId="77777777" w:rsidR="003D1277" w:rsidRPr="003D1277" w:rsidRDefault="003D1277" w:rsidP="003D1277">
            <w:pPr>
              <w:spacing w:before="17" w:line="252" w:lineRule="auto"/>
              <w:ind w:left="74"/>
              <w:rPr>
                <w:rFonts w:ascii="Tahoma" w:eastAsia="Tahoma" w:hAnsi="Tahoma" w:cs="Tahoma"/>
              </w:rPr>
            </w:pP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Total</w:t>
            </w:r>
            <w:r w:rsidRPr="003D1277">
              <w:rPr>
                <w:rFonts w:ascii="Tahoma" w:eastAsia="Tahoma" w:hAnsi="Tahoma" w:cs="Tahoma"/>
                <w:color w:val="231F20"/>
                <w:spacing w:val="-12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number</w:t>
            </w:r>
            <w:r w:rsidRPr="003D1277">
              <w:rPr>
                <w:rFonts w:ascii="Tahoma" w:eastAsia="Tahoma" w:hAnsi="Tahoma" w:cs="Tahoma"/>
                <w:color w:val="231F20"/>
                <w:spacing w:val="-16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of</w:t>
            </w:r>
            <w:r w:rsidRPr="003D1277">
              <w:rPr>
                <w:rFonts w:ascii="Tahoma" w:eastAsia="Tahoma" w:hAnsi="Tahoma" w:cs="Tahoma"/>
                <w:color w:val="231F20"/>
                <w:spacing w:val="-14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incidents</w:t>
            </w:r>
            <w:r w:rsidRPr="003D1277">
              <w:rPr>
                <w:rFonts w:ascii="Tahoma" w:eastAsia="Tahoma" w:hAnsi="Tahoma" w:cs="Tahoma"/>
                <w:color w:val="231F20"/>
                <w:spacing w:val="-11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of</w:t>
            </w:r>
            <w:r w:rsidRPr="003D1277">
              <w:rPr>
                <w:rFonts w:ascii="Tahoma" w:eastAsia="Tahoma" w:hAnsi="Tahoma" w:cs="Tahoma"/>
                <w:color w:val="231F20"/>
                <w:spacing w:val="-15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bullying</w:t>
            </w:r>
            <w:r w:rsidRPr="003D1277">
              <w:rPr>
                <w:rFonts w:ascii="Tahoma" w:eastAsia="Tahoma" w:hAnsi="Tahoma" w:cs="Tahoma"/>
                <w:color w:val="231F20"/>
                <w:spacing w:val="-11"/>
              </w:rPr>
              <w:t xml:space="preserve"> </w:t>
            </w:r>
            <w:proofErr w:type="spellStart"/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behaviour</w:t>
            </w:r>
            <w:proofErr w:type="spellEnd"/>
            <w:r w:rsidRPr="003D1277">
              <w:rPr>
                <w:rFonts w:ascii="Tahoma" w:eastAsia="Tahoma" w:hAnsi="Tahoma" w:cs="Tahoma"/>
                <w:color w:val="231F20"/>
                <w:spacing w:val="-16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reported</w:t>
            </w:r>
            <w:r w:rsidRPr="003D1277">
              <w:rPr>
                <w:rFonts w:ascii="Tahoma" w:eastAsia="Tahoma" w:hAnsi="Tahoma" w:cs="Tahoma"/>
                <w:color w:val="231F20"/>
                <w:spacing w:val="-10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>since</w:t>
            </w:r>
            <w:r w:rsidRPr="003D1277">
              <w:rPr>
                <w:rFonts w:ascii="Tahoma" w:eastAsia="Tahoma" w:hAnsi="Tahoma" w:cs="Tahoma"/>
                <w:color w:val="231F20"/>
                <w:spacing w:val="-11"/>
              </w:rPr>
              <w:t xml:space="preserve"> </w:t>
            </w:r>
            <w:r w:rsidRPr="003D1277">
              <w:rPr>
                <w:rFonts w:ascii="Tahoma" w:eastAsia="Tahoma" w:hAnsi="Tahoma" w:cs="Tahoma"/>
                <w:color w:val="231F20"/>
                <w:spacing w:val="-2"/>
              </w:rPr>
              <w:t xml:space="preserve">the </w:t>
            </w:r>
            <w:r w:rsidRPr="003D1277">
              <w:rPr>
                <w:rFonts w:ascii="Tahoma" w:eastAsia="Tahoma" w:hAnsi="Tahoma" w:cs="Tahoma"/>
                <w:color w:val="231F20"/>
              </w:rPr>
              <w:t>beginning of this school year.</w:t>
            </w:r>
          </w:p>
        </w:tc>
        <w:tc>
          <w:tcPr>
            <w:tcW w:w="1687" w:type="dxa"/>
            <w:tcBorders>
              <w:top w:val="single" w:sz="8" w:space="0" w:color="005951"/>
              <w:left w:val="single" w:sz="8" w:space="0" w:color="005951"/>
            </w:tcBorders>
          </w:tcPr>
          <w:p w14:paraId="4F5F6E48" w14:textId="77777777" w:rsidR="003D1277" w:rsidRPr="003D1277" w:rsidRDefault="003D1277" w:rsidP="003D1277">
            <w:pPr>
              <w:rPr>
                <w:rFonts w:ascii="Times New Roman" w:eastAsia="Tahoma" w:hAnsi="Tahoma" w:cs="Tahoma"/>
              </w:rPr>
            </w:pPr>
          </w:p>
        </w:tc>
      </w:tr>
    </w:tbl>
    <w:p w14:paraId="4D919823" w14:textId="77777777" w:rsidR="003D1277" w:rsidRPr="003D1277" w:rsidRDefault="003D1277" w:rsidP="003D1277">
      <w:pPr>
        <w:spacing w:before="75"/>
        <w:rPr>
          <w:rFonts w:ascii="Tahoma" w:eastAsia="Tahoma" w:hAnsi="Tahoma" w:cs="Tahoma"/>
        </w:rPr>
      </w:pPr>
    </w:p>
    <w:p w14:paraId="658644B7" w14:textId="77777777" w:rsidR="003D1277" w:rsidRPr="003D1277" w:rsidRDefault="003D1277" w:rsidP="003D1277">
      <w:pPr>
        <w:spacing w:line="252" w:lineRule="auto"/>
        <w:ind w:left="120" w:right="390"/>
        <w:rPr>
          <w:rFonts w:ascii="Tahoma" w:eastAsia="Tahoma" w:hAnsi="Tahoma" w:cs="Tahoma"/>
        </w:rPr>
      </w:pPr>
      <w:r w:rsidRPr="003D1277">
        <w:rPr>
          <w:rFonts w:ascii="Tahoma" w:eastAsia="Tahoma" w:hAnsi="Tahoma" w:cs="Tahoma"/>
          <w:color w:val="231F20"/>
        </w:rPr>
        <w:t>Where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incidents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of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bullying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</w:rPr>
        <w:t>behaviour</w:t>
      </w:r>
      <w:proofErr w:type="spellEnd"/>
      <w:r w:rsidRPr="003D1277">
        <w:rPr>
          <w:rFonts w:ascii="Tahoma" w:eastAsia="Tahoma" w:hAnsi="Tahoma" w:cs="Tahoma"/>
          <w:color w:val="231F20"/>
          <w:spacing w:val="-13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have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been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reported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since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the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last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meeting,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 xml:space="preserve">the </w:t>
      </w:r>
      <w:r w:rsidRPr="003D1277">
        <w:rPr>
          <w:rFonts w:ascii="Tahoma" w:eastAsia="Tahoma" w:hAnsi="Tahoma" w:cs="Tahoma"/>
          <w:color w:val="231F20"/>
          <w:spacing w:val="-2"/>
        </w:rPr>
        <w:t>update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must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include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</w:t>
      </w:r>
      <w:r w:rsidRPr="003D1277">
        <w:rPr>
          <w:rFonts w:ascii="Tahoma" w:eastAsia="Tahoma" w:hAnsi="Tahoma" w:cs="Tahoma"/>
          <w:color w:val="231F20"/>
          <w:spacing w:val="-14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verbal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report</w:t>
      </w:r>
      <w:r w:rsidRPr="003D1277">
        <w:rPr>
          <w:rFonts w:ascii="Tahoma" w:eastAsia="Tahoma" w:hAnsi="Tahoma" w:cs="Tahoma"/>
          <w:color w:val="231F20"/>
          <w:spacing w:val="-13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which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should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include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following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information</w:t>
      </w:r>
      <w:r w:rsidRPr="003D1277">
        <w:rPr>
          <w:rFonts w:ascii="Tahoma" w:eastAsia="Tahoma" w:hAnsi="Tahoma" w:cs="Tahoma"/>
          <w:color w:val="231F20"/>
          <w:spacing w:val="-13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where relevant:</w:t>
      </w:r>
    </w:p>
    <w:p w14:paraId="6B06FDB0" w14:textId="77777777" w:rsidR="003D1277" w:rsidRPr="003D1277" w:rsidRDefault="003D1277" w:rsidP="003D1277">
      <w:pPr>
        <w:numPr>
          <w:ilvl w:val="0"/>
          <w:numId w:val="10"/>
        </w:numPr>
        <w:tabs>
          <w:tab w:val="left" w:pos="517"/>
        </w:tabs>
        <w:spacing w:before="117" w:line="252" w:lineRule="auto"/>
        <w:ind w:right="1182"/>
        <w:rPr>
          <w:rFonts w:ascii="Tahoma" w:eastAsia="Tahoma" w:hAnsi="Tahoma" w:cs="Tahoma"/>
        </w:rPr>
      </w:pP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trends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and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patterns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identified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such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as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form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of</w:t>
      </w:r>
      <w:r w:rsidRPr="003D1277">
        <w:rPr>
          <w:rFonts w:ascii="Tahoma" w:eastAsia="Tahoma" w:hAnsi="Tahoma" w:cs="Tahoma"/>
          <w:color w:val="231F20"/>
          <w:spacing w:val="-15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bullying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  <w:spacing w:val="-2"/>
        </w:rPr>
        <w:t>behaviour</w:t>
      </w:r>
      <w:proofErr w:type="spellEnd"/>
      <w:r w:rsidRPr="003D1277">
        <w:rPr>
          <w:rFonts w:ascii="Tahoma" w:eastAsia="Tahoma" w:hAnsi="Tahoma" w:cs="Tahoma"/>
          <w:color w:val="231F20"/>
          <w:spacing w:val="-2"/>
        </w:rPr>
        <w:t>,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type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 xml:space="preserve">of </w:t>
      </w:r>
      <w:r w:rsidRPr="003D1277">
        <w:rPr>
          <w:rFonts w:ascii="Tahoma" w:eastAsia="Tahoma" w:hAnsi="Tahoma" w:cs="Tahoma"/>
          <w:color w:val="231F20"/>
        </w:rPr>
        <w:t>bullying</w:t>
      </w:r>
      <w:r w:rsidRPr="003D1277">
        <w:rPr>
          <w:rFonts w:ascii="Tahoma" w:eastAsia="Tahoma" w:hAnsi="Tahoma" w:cs="Tahoma"/>
          <w:color w:val="231F20"/>
          <w:spacing w:val="-18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</w:rPr>
        <w:t>behaviour</w:t>
      </w:r>
      <w:proofErr w:type="spellEnd"/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if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known,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location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of</w:t>
      </w:r>
      <w:r w:rsidRPr="003D1277">
        <w:rPr>
          <w:rFonts w:ascii="Tahoma" w:eastAsia="Tahoma" w:hAnsi="Tahoma" w:cs="Tahoma"/>
          <w:color w:val="231F20"/>
          <w:spacing w:val="-18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bullying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</w:rPr>
        <w:t>behaviour</w:t>
      </w:r>
      <w:proofErr w:type="spellEnd"/>
      <w:r w:rsidRPr="003D1277">
        <w:rPr>
          <w:rFonts w:ascii="Tahoma" w:eastAsia="Tahoma" w:hAnsi="Tahoma" w:cs="Tahoma"/>
          <w:color w:val="231F20"/>
        </w:rPr>
        <w:t>,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when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it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occurred</w:t>
      </w:r>
      <w:r w:rsidRPr="003D1277">
        <w:rPr>
          <w:rFonts w:ascii="Tahoma" w:eastAsia="Tahoma" w:hAnsi="Tahoma" w:cs="Tahoma"/>
          <w:color w:val="231F20"/>
          <w:spacing w:val="-18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</w:rPr>
        <w:t>etc</w:t>
      </w:r>
      <w:proofErr w:type="spellEnd"/>
    </w:p>
    <w:p w14:paraId="063F47A5" w14:textId="77777777" w:rsidR="003D1277" w:rsidRPr="003D1277" w:rsidRDefault="003D1277" w:rsidP="003D1277">
      <w:pPr>
        <w:numPr>
          <w:ilvl w:val="0"/>
          <w:numId w:val="10"/>
        </w:numPr>
        <w:tabs>
          <w:tab w:val="left" w:pos="517"/>
        </w:tabs>
        <w:spacing w:before="116"/>
        <w:rPr>
          <w:rFonts w:ascii="Tahoma" w:eastAsia="Tahoma" w:hAnsi="Tahoma" w:cs="Tahoma"/>
        </w:rPr>
      </w:pP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14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strategies</w:t>
      </w:r>
      <w:r w:rsidRPr="003D1277">
        <w:rPr>
          <w:rFonts w:ascii="Tahoma" w:eastAsia="Tahoma" w:hAnsi="Tahoma" w:cs="Tahoma"/>
          <w:color w:val="231F20"/>
          <w:spacing w:val="-13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used</w:t>
      </w:r>
      <w:r w:rsidRPr="003D1277">
        <w:rPr>
          <w:rFonts w:ascii="Tahoma" w:eastAsia="Tahoma" w:hAnsi="Tahoma" w:cs="Tahoma"/>
          <w:color w:val="231F20"/>
          <w:spacing w:val="-14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to</w:t>
      </w:r>
      <w:r w:rsidRPr="003D1277">
        <w:rPr>
          <w:rFonts w:ascii="Tahoma" w:eastAsia="Tahoma" w:hAnsi="Tahoma" w:cs="Tahoma"/>
          <w:color w:val="231F20"/>
          <w:spacing w:val="-13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address</w:t>
      </w:r>
      <w:r w:rsidRPr="003D1277">
        <w:rPr>
          <w:rFonts w:ascii="Tahoma" w:eastAsia="Tahoma" w:hAnsi="Tahoma" w:cs="Tahoma"/>
          <w:color w:val="231F20"/>
          <w:spacing w:val="-14"/>
        </w:rPr>
        <w:t xml:space="preserve"> </w:t>
      </w:r>
      <w:proofErr w:type="gramStart"/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13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bullying</w:t>
      </w:r>
      <w:proofErr w:type="gramEnd"/>
      <w:r w:rsidRPr="003D1277">
        <w:rPr>
          <w:rFonts w:ascii="Tahoma" w:eastAsia="Tahoma" w:hAnsi="Tahoma" w:cs="Tahoma"/>
          <w:color w:val="231F20"/>
          <w:spacing w:val="-14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  <w:spacing w:val="-2"/>
        </w:rPr>
        <w:t>behaviour</w:t>
      </w:r>
      <w:proofErr w:type="spellEnd"/>
    </w:p>
    <w:p w14:paraId="44AC3E69" w14:textId="77777777" w:rsidR="003D1277" w:rsidRPr="003D1277" w:rsidRDefault="003D1277" w:rsidP="003D1277">
      <w:pPr>
        <w:numPr>
          <w:ilvl w:val="0"/>
          <w:numId w:val="10"/>
        </w:numPr>
        <w:tabs>
          <w:tab w:val="left" w:pos="517"/>
        </w:tabs>
        <w:spacing w:before="128"/>
        <w:rPr>
          <w:rFonts w:ascii="Tahoma" w:eastAsia="Tahoma" w:hAnsi="Tahoma" w:cs="Tahoma"/>
        </w:rPr>
      </w:pPr>
      <w:r w:rsidRPr="003D1277">
        <w:rPr>
          <w:rFonts w:ascii="Tahoma" w:eastAsia="Tahoma" w:hAnsi="Tahoma" w:cs="Tahoma"/>
          <w:color w:val="231F20"/>
          <w:spacing w:val="-4"/>
        </w:rPr>
        <w:t>any</w:t>
      </w:r>
      <w:r w:rsidRPr="003D1277">
        <w:rPr>
          <w:rFonts w:ascii="Tahoma" w:eastAsia="Tahoma" w:hAnsi="Tahoma" w:cs="Tahoma"/>
          <w:color w:val="231F20"/>
          <w:spacing w:val="-15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4"/>
        </w:rPr>
        <w:t>wider</w:t>
      </w:r>
      <w:r w:rsidRPr="003D1277">
        <w:rPr>
          <w:rFonts w:ascii="Tahoma" w:eastAsia="Tahoma" w:hAnsi="Tahoma" w:cs="Tahoma"/>
          <w:color w:val="231F20"/>
          <w:spacing w:val="-9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4"/>
        </w:rPr>
        <w:t>strategies to prevent and address bullying</w:t>
      </w:r>
      <w:r w:rsidRPr="003D1277">
        <w:rPr>
          <w:rFonts w:ascii="Tahoma" w:eastAsia="Tahoma" w:hAnsi="Tahoma" w:cs="Tahoma"/>
          <w:color w:val="231F20"/>
          <w:spacing w:val="-3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  <w:spacing w:val="-4"/>
        </w:rPr>
        <w:t>behaviour</w:t>
      </w:r>
      <w:proofErr w:type="spellEnd"/>
    </w:p>
    <w:p w14:paraId="1EE32833" w14:textId="77777777" w:rsidR="003D1277" w:rsidRPr="003D1277" w:rsidRDefault="003D1277" w:rsidP="003D1277">
      <w:pPr>
        <w:numPr>
          <w:ilvl w:val="0"/>
          <w:numId w:val="10"/>
        </w:numPr>
        <w:tabs>
          <w:tab w:val="left" w:pos="517"/>
        </w:tabs>
        <w:spacing w:before="127" w:line="252" w:lineRule="auto"/>
        <w:ind w:right="778"/>
        <w:rPr>
          <w:rFonts w:ascii="Tahoma" w:eastAsia="Tahoma" w:hAnsi="Tahoma" w:cs="Tahoma"/>
        </w:rPr>
      </w:pPr>
      <w:r w:rsidRPr="003D1277">
        <w:rPr>
          <w:rFonts w:ascii="Tahoma" w:eastAsia="Tahoma" w:hAnsi="Tahoma" w:cs="Tahoma"/>
          <w:color w:val="231F20"/>
          <w:spacing w:val="-2"/>
        </w:rPr>
        <w:t>if</w:t>
      </w:r>
      <w:r w:rsidRPr="003D1277">
        <w:rPr>
          <w:rFonts w:ascii="Tahoma" w:eastAsia="Tahoma" w:hAnsi="Tahoma" w:cs="Tahoma"/>
          <w:color w:val="231F20"/>
          <w:spacing w:val="-14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any</w:t>
      </w:r>
      <w:r w:rsidRPr="003D1277">
        <w:rPr>
          <w:rFonts w:ascii="Tahoma" w:eastAsia="Tahoma" w:hAnsi="Tahoma" w:cs="Tahoma"/>
          <w:color w:val="231F20"/>
          <w:spacing w:val="-16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serious</w:t>
      </w:r>
      <w:r w:rsidRPr="003D1277">
        <w:rPr>
          <w:rFonts w:ascii="Tahoma" w:eastAsia="Tahoma" w:hAnsi="Tahoma" w:cs="Tahoma"/>
          <w:color w:val="231F20"/>
          <w:spacing w:val="-9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incidents</w:t>
      </w:r>
      <w:r w:rsidRPr="003D1277">
        <w:rPr>
          <w:rFonts w:ascii="Tahoma" w:eastAsia="Tahoma" w:hAnsi="Tahoma" w:cs="Tahoma"/>
          <w:color w:val="231F20"/>
          <w:spacing w:val="-10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of</w:t>
      </w:r>
      <w:r w:rsidRPr="003D1277">
        <w:rPr>
          <w:rFonts w:ascii="Tahoma" w:eastAsia="Tahoma" w:hAnsi="Tahoma" w:cs="Tahoma"/>
          <w:color w:val="231F20"/>
          <w:spacing w:val="-14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bullying</w:t>
      </w:r>
      <w:r w:rsidRPr="003D1277">
        <w:rPr>
          <w:rFonts w:ascii="Tahoma" w:eastAsia="Tahoma" w:hAnsi="Tahoma" w:cs="Tahoma"/>
          <w:color w:val="231F20"/>
          <w:spacing w:val="-10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  <w:spacing w:val="-2"/>
        </w:rPr>
        <w:t>behaviour</w:t>
      </w:r>
      <w:proofErr w:type="spellEnd"/>
      <w:r w:rsidRPr="003D1277">
        <w:rPr>
          <w:rFonts w:ascii="Tahoma" w:eastAsia="Tahoma" w:hAnsi="Tahoma" w:cs="Tahoma"/>
          <w:color w:val="231F20"/>
          <w:spacing w:val="-15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have</w:t>
      </w:r>
      <w:r w:rsidRPr="003D1277">
        <w:rPr>
          <w:rFonts w:ascii="Tahoma" w:eastAsia="Tahoma" w:hAnsi="Tahoma" w:cs="Tahoma"/>
          <w:color w:val="231F20"/>
          <w:spacing w:val="-10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occurred</w:t>
      </w:r>
      <w:r w:rsidRPr="003D1277">
        <w:rPr>
          <w:rFonts w:ascii="Tahoma" w:eastAsia="Tahoma" w:hAnsi="Tahoma" w:cs="Tahoma"/>
          <w:color w:val="231F20"/>
          <w:spacing w:val="-15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which</w:t>
      </w:r>
      <w:r w:rsidRPr="003D1277">
        <w:rPr>
          <w:rFonts w:ascii="Tahoma" w:eastAsia="Tahoma" w:hAnsi="Tahoma" w:cs="Tahoma"/>
          <w:color w:val="231F20"/>
          <w:spacing w:val="-10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have</w:t>
      </w:r>
      <w:r w:rsidRPr="003D1277">
        <w:rPr>
          <w:rFonts w:ascii="Tahoma" w:eastAsia="Tahoma" w:hAnsi="Tahoma" w:cs="Tahoma"/>
          <w:color w:val="231F20"/>
          <w:spacing w:val="-10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had</w:t>
      </w:r>
      <w:r w:rsidRPr="003D1277">
        <w:rPr>
          <w:rFonts w:ascii="Tahoma" w:eastAsia="Tahoma" w:hAnsi="Tahoma" w:cs="Tahoma"/>
          <w:color w:val="231F20"/>
          <w:spacing w:val="-10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</w:t>
      </w:r>
      <w:r w:rsidRPr="003D1277">
        <w:rPr>
          <w:rFonts w:ascii="Tahoma" w:eastAsia="Tahoma" w:hAnsi="Tahoma" w:cs="Tahoma"/>
          <w:color w:val="231F20"/>
          <w:spacing w:val="-10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 xml:space="preserve">serious </w:t>
      </w:r>
      <w:r w:rsidRPr="003D1277">
        <w:rPr>
          <w:rFonts w:ascii="Tahoma" w:eastAsia="Tahoma" w:hAnsi="Tahoma" w:cs="Tahoma"/>
          <w:color w:val="231F20"/>
        </w:rPr>
        <w:t>adverse impact on a student</w:t>
      </w:r>
    </w:p>
    <w:p w14:paraId="0B89EF24" w14:textId="77777777" w:rsidR="003D1277" w:rsidRPr="003D1277" w:rsidRDefault="003D1277" w:rsidP="003D1277">
      <w:pPr>
        <w:numPr>
          <w:ilvl w:val="0"/>
          <w:numId w:val="10"/>
        </w:numPr>
        <w:tabs>
          <w:tab w:val="left" w:pos="517"/>
        </w:tabs>
        <w:spacing w:before="116" w:line="252" w:lineRule="auto"/>
        <w:ind w:right="1249"/>
        <w:rPr>
          <w:rFonts w:ascii="Tahoma" w:eastAsia="Tahoma" w:hAnsi="Tahoma" w:cs="Tahoma"/>
        </w:rPr>
      </w:pPr>
      <w:r w:rsidRPr="003D1277">
        <w:rPr>
          <w:rFonts w:ascii="Tahoma" w:eastAsia="Tahoma" w:hAnsi="Tahoma" w:cs="Tahoma"/>
          <w:color w:val="231F20"/>
        </w:rPr>
        <w:t>if</w:t>
      </w:r>
      <w:r w:rsidRPr="003D1277">
        <w:rPr>
          <w:rFonts w:ascii="Tahoma" w:eastAsia="Tahoma" w:hAnsi="Tahoma" w:cs="Tahoma"/>
          <w:color w:val="231F20"/>
          <w:spacing w:val="-18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a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parent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has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informed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the</w:t>
      </w:r>
      <w:r w:rsidRPr="003D1277">
        <w:rPr>
          <w:rFonts w:ascii="Tahoma" w:eastAsia="Tahoma" w:hAnsi="Tahoma" w:cs="Tahoma"/>
          <w:color w:val="231F20"/>
          <w:spacing w:val="-18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school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that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a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student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has</w:t>
      </w:r>
      <w:r w:rsidRPr="003D1277">
        <w:rPr>
          <w:rFonts w:ascii="Tahoma" w:eastAsia="Tahoma" w:hAnsi="Tahoma" w:cs="Tahoma"/>
          <w:color w:val="231F20"/>
          <w:spacing w:val="-18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left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the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school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>because</w:t>
      </w:r>
      <w:r w:rsidRPr="003D1277">
        <w:rPr>
          <w:rFonts w:ascii="Tahoma" w:eastAsia="Tahoma" w:hAnsi="Tahoma" w:cs="Tahoma"/>
          <w:color w:val="231F20"/>
          <w:spacing w:val="-17"/>
        </w:rPr>
        <w:t xml:space="preserve"> </w:t>
      </w:r>
      <w:r w:rsidRPr="003D1277">
        <w:rPr>
          <w:rFonts w:ascii="Tahoma" w:eastAsia="Tahoma" w:hAnsi="Tahoma" w:cs="Tahoma"/>
          <w:color w:val="231F20"/>
        </w:rPr>
        <w:t xml:space="preserve">of reported bullying </w:t>
      </w:r>
      <w:proofErr w:type="spellStart"/>
      <w:r w:rsidRPr="003D1277">
        <w:rPr>
          <w:rFonts w:ascii="Tahoma" w:eastAsia="Tahoma" w:hAnsi="Tahoma" w:cs="Tahoma"/>
          <w:color w:val="231F20"/>
        </w:rPr>
        <w:t>behaviour</w:t>
      </w:r>
      <w:proofErr w:type="spellEnd"/>
    </w:p>
    <w:p w14:paraId="45A7FDE9" w14:textId="77777777" w:rsidR="003D1277" w:rsidRPr="003D1277" w:rsidRDefault="003D1277" w:rsidP="003D1277">
      <w:pPr>
        <w:numPr>
          <w:ilvl w:val="0"/>
          <w:numId w:val="10"/>
        </w:numPr>
        <w:tabs>
          <w:tab w:val="left" w:pos="517"/>
        </w:tabs>
        <w:spacing w:before="116"/>
        <w:rPr>
          <w:rFonts w:ascii="Tahoma" w:eastAsia="Tahoma" w:hAnsi="Tahoma" w:cs="Tahoma"/>
        </w:rPr>
      </w:pPr>
      <w:r w:rsidRPr="003D1277">
        <w:rPr>
          <w:rFonts w:ascii="Tahoma" w:eastAsia="Tahoma" w:hAnsi="Tahoma" w:cs="Tahoma"/>
          <w:color w:val="231F20"/>
          <w:spacing w:val="-2"/>
        </w:rPr>
        <w:t>if</w:t>
      </w:r>
      <w:r w:rsidRPr="003D1277">
        <w:rPr>
          <w:rFonts w:ascii="Tahoma" w:eastAsia="Tahoma" w:hAnsi="Tahoma" w:cs="Tahoma"/>
          <w:color w:val="231F20"/>
          <w:spacing w:val="-13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any</w:t>
      </w:r>
      <w:r w:rsidRPr="003D1277">
        <w:rPr>
          <w:rFonts w:ascii="Tahoma" w:eastAsia="Tahoma" w:hAnsi="Tahoma" w:cs="Tahoma"/>
          <w:color w:val="231F20"/>
          <w:spacing w:val="-14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additional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support</w:t>
      </w:r>
      <w:r w:rsidRPr="003D1277">
        <w:rPr>
          <w:rFonts w:ascii="Tahoma" w:eastAsia="Tahoma" w:hAnsi="Tahoma" w:cs="Tahoma"/>
          <w:color w:val="231F20"/>
          <w:spacing w:val="-9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is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needed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from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9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board</w:t>
      </w:r>
      <w:r w:rsidRPr="003D1277">
        <w:rPr>
          <w:rFonts w:ascii="Tahoma" w:eastAsia="Tahoma" w:hAnsi="Tahoma" w:cs="Tahoma"/>
          <w:color w:val="231F20"/>
          <w:spacing w:val="-8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of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management</w:t>
      </w:r>
    </w:p>
    <w:p w14:paraId="58C4B892" w14:textId="77777777" w:rsidR="003D1277" w:rsidRPr="003D1277" w:rsidRDefault="003D1277" w:rsidP="003D1277">
      <w:pPr>
        <w:numPr>
          <w:ilvl w:val="0"/>
          <w:numId w:val="10"/>
        </w:numPr>
        <w:tabs>
          <w:tab w:val="left" w:pos="517"/>
        </w:tabs>
        <w:spacing w:before="128"/>
        <w:rPr>
          <w:rFonts w:ascii="Tahoma" w:eastAsia="Tahoma" w:hAnsi="Tahoma" w:cs="Tahoma"/>
        </w:rPr>
      </w:pPr>
      <w:r w:rsidRPr="003D1277">
        <w:rPr>
          <w:rFonts w:ascii="Tahoma" w:eastAsia="Tahoma" w:hAnsi="Tahoma" w:cs="Tahoma"/>
          <w:color w:val="231F20"/>
          <w:spacing w:val="-2"/>
        </w:rPr>
        <w:t>if</w:t>
      </w:r>
      <w:r w:rsidRPr="003D1277">
        <w:rPr>
          <w:rFonts w:ascii="Tahoma" w:eastAsia="Tahoma" w:hAnsi="Tahoma" w:cs="Tahoma"/>
          <w:color w:val="231F20"/>
          <w:spacing w:val="-16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school’s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  <w:spacing w:val="-2"/>
        </w:rPr>
        <w:t>Bí</w:t>
      </w:r>
      <w:proofErr w:type="spellEnd"/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proofErr w:type="spellStart"/>
      <w:r w:rsidRPr="003D1277">
        <w:rPr>
          <w:rFonts w:ascii="Tahoma" w:eastAsia="Tahoma" w:hAnsi="Tahoma" w:cs="Tahoma"/>
          <w:color w:val="231F20"/>
          <w:spacing w:val="-2"/>
        </w:rPr>
        <w:t>Cineálta</w:t>
      </w:r>
      <w:proofErr w:type="spellEnd"/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policy</w:t>
      </w:r>
      <w:r w:rsidRPr="003D1277">
        <w:rPr>
          <w:rFonts w:ascii="Tahoma" w:eastAsia="Tahoma" w:hAnsi="Tahoma" w:cs="Tahoma"/>
          <w:color w:val="231F20"/>
          <w:spacing w:val="-15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requires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urgent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review</w:t>
      </w:r>
      <w:r w:rsidRPr="003D1277">
        <w:rPr>
          <w:rFonts w:ascii="Tahoma" w:eastAsia="Tahoma" w:hAnsi="Tahoma" w:cs="Tahoma"/>
          <w:color w:val="231F20"/>
          <w:spacing w:val="-16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in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advance</w:t>
      </w:r>
      <w:r w:rsidRPr="003D1277">
        <w:rPr>
          <w:rFonts w:ascii="Tahoma" w:eastAsia="Tahoma" w:hAnsi="Tahoma" w:cs="Tahoma"/>
          <w:color w:val="231F20"/>
          <w:spacing w:val="-10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of</w:t>
      </w:r>
      <w:r w:rsidRPr="003D1277">
        <w:rPr>
          <w:rFonts w:ascii="Tahoma" w:eastAsia="Tahoma" w:hAnsi="Tahoma" w:cs="Tahoma"/>
          <w:color w:val="231F20"/>
          <w:spacing w:val="-15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the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annual</w:t>
      </w:r>
      <w:r w:rsidRPr="003D1277">
        <w:rPr>
          <w:rFonts w:ascii="Tahoma" w:eastAsia="Tahoma" w:hAnsi="Tahoma" w:cs="Tahoma"/>
          <w:color w:val="231F20"/>
          <w:spacing w:val="-11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review</w:t>
      </w:r>
    </w:p>
    <w:p w14:paraId="0DE9AC95" w14:textId="77777777" w:rsidR="003D1277" w:rsidRDefault="003D1277" w:rsidP="003D1277">
      <w:pPr>
        <w:spacing w:before="261" w:line="254" w:lineRule="auto"/>
        <w:ind w:left="120" w:right="685" w:hanging="1"/>
        <w:jc w:val="both"/>
        <w:rPr>
          <w:rFonts w:ascii="Tahoma" w:eastAsia="Tahoma" w:hAnsi="Tahoma" w:cs="Tahoma"/>
          <w:color w:val="231F20"/>
        </w:rPr>
      </w:pPr>
      <w:r w:rsidRPr="003D1277">
        <w:rPr>
          <w:rFonts w:ascii="Tahoma" w:eastAsia="Tahoma" w:hAnsi="Tahoma" w:cs="Tahoma"/>
          <w:color w:val="231F20"/>
          <w:spacing w:val="-2"/>
        </w:rPr>
        <w:t>This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update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should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not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include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any</w:t>
      </w:r>
      <w:r w:rsidRPr="003D1277">
        <w:rPr>
          <w:rFonts w:ascii="Tahoma" w:eastAsia="Tahoma" w:hAnsi="Tahoma" w:cs="Tahoma"/>
          <w:color w:val="231F20"/>
          <w:spacing w:val="-13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personal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information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or</w:t>
      </w:r>
      <w:r w:rsidRPr="003D1277">
        <w:rPr>
          <w:rFonts w:ascii="Tahoma" w:eastAsia="Tahoma" w:hAnsi="Tahoma" w:cs="Tahoma"/>
          <w:color w:val="231F20"/>
          <w:spacing w:val="-12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information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that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>could</w:t>
      </w:r>
      <w:r w:rsidRPr="003D1277">
        <w:rPr>
          <w:rFonts w:ascii="Tahoma" w:eastAsia="Tahoma" w:hAnsi="Tahoma" w:cs="Tahoma"/>
          <w:color w:val="231F20"/>
          <w:spacing w:val="-7"/>
        </w:rPr>
        <w:t xml:space="preserve"> </w:t>
      </w:r>
      <w:r w:rsidRPr="003D1277">
        <w:rPr>
          <w:rFonts w:ascii="Tahoma" w:eastAsia="Tahoma" w:hAnsi="Tahoma" w:cs="Tahoma"/>
          <w:color w:val="231F20"/>
          <w:spacing w:val="-2"/>
        </w:rPr>
        <w:t xml:space="preserve">identify </w:t>
      </w:r>
      <w:r w:rsidRPr="003D1277">
        <w:rPr>
          <w:rFonts w:ascii="Tahoma" w:eastAsia="Tahoma" w:hAnsi="Tahoma" w:cs="Tahoma"/>
          <w:color w:val="231F20"/>
        </w:rPr>
        <w:t>the students involved.</w:t>
      </w:r>
    </w:p>
    <w:p w14:paraId="4ED14C28" w14:textId="77777777" w:rsidR="00DF736C" w:rsidRDefault="00DF736C" w:rsidP="003D1277">
      <w:pPr>
        <w:spacing w:before="261" w:line="254" w:lineRule="auto"/>
        <w:ind w:left="120" w:right="685" w:hanging="1"/>
        <w:jc w:val="both"/>
        <w:rPr>
          <w:rFonts w:ascii="Tahoma" w:eastAsia="Tahoma" w:hAnsi="Tahoma" w:cs="Tahoma"/>
          <w:color w:val="231F20"/>
        </w:rPr>
      </w:pPr>
    </w:p>
    <w:p w14:paraId="05E0E65B" w14:textId="4EB00BDA" w:rsidR="0025284B" w:rsidRDefault="0025284B" w:rsidP="00B52CCB">
      <w:pPr>
        <w:rPr>
          <w:b/>
          <w:bCs/>
          <w:lang w:val="en-GB"/>
        </w:rPr>
      </w:pPr>
    </w:p>
    <w:p w14:paraId="1EF5C0A4" w14:textId="77777777" w:rsidR="0025284B" w:rsidRDefault="0025284B" w:rsidP="001627AF">
      <w:pPr>
        <w:jc w:val="center"/>
        <w:rPr>
          <w:b/>
          <w:bCs/>
          <w:lang w:val="en-GB"/>
        </w:rPr>
      </w:pPr>
    </w:p>
    <w:p w14:paraId="7FDFBE59" w14:textId="77777777" w:rsidR="0025284B" w:rsidRDefault="0025284B" w:rsidP="001627AF">
      <w:pPr>
        <w:jc w:val="center"/>
        <w:rPr>
          <w:b/>
          <w:bCs/>
          <w:lang w:val="en-GB"/>
        </w:rPr>
      </w:pPr>
    </w:p>
    <w:p w14:paraId="39EB53CD" w14:textId="5F8E2AFB" w:rsidR="001627AF" w:rsidRDefault="001627AF" w:rsidP="001627AF">
      <w:pPr>
        <w:jc w:val="center"/>
        <w:rPr>
          <w:b/>
          <w:bCs/>
          <w:lang w:val="en-GB"/>
        </w:rPr>
      </w:pPr>
      <w:r>
        <w:rPr>
          <w:noProof/>
          <w:sz w:val="144"/>
          <w:szCs w:val="144"/>
          <w:lang w:eastAsia="en-GB"/>
        </w:rPr>
        <w:lastRenderedPageBreak/>
        <w:drawing>
          <wp:inline distT="0" distB="0" distL="0" distR="0" wp14:anchorId="7D9D6291" wp14:editId="19DB4A77">
            <wp:extent cx="628650" cy="628650"/>
            <wp:effectExtent l="0" t="0" r="0" b="0"/>
            <wp:docPr id="1954854207" name="Picture 1954854207" descr="A logo of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4" cy="63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08BC0" w14:textId="77777777" w:rsidR="0025284B" w:rsidRDefault="0025284B" w:rsidP="001627AF">
      <w:pPr>
        <w:jc w:val="center"/>
        <w:rPr>
          <w:b/>
          <w:bCs/>
          <w:lang w:val="en-GB"/>
        </w:rPr>
      </w:pPr>
    </w:p>
    <w:p w14:paraId="19D6C69D" w14:textId="77777777" w:rsidR="0025284B" w:rsidRDefault="0025284B" w:rsidP="001627AF">
      <w:pPr>
        <w:jc w:val="center"/>
        <w:rPr>
          <w:b/>
          <w:bCs/>
          <w:lang w:val="en-GB"/>
        </w:rPr>
      </w:pPr>
    </w:p>
    <w:p w14:paraId="13FAA8FB" w14:textId="77777777" w:rsidR="001627AF" w:rsidRPr="005969FA" w:rsidRDefault="001627AF" w:rsidP="001627AF">
      <w:pPr>
        <w:jc w:val="center"/>
        <w:rPr>
          <w:b/>
          <w:bCs/>
          <w:lang w:val="en-GB"/>
        </w:rPr>
      </w:pPr>
      <w:r w:rsidRPr="005969FA">
        <w:rPr>
          <w:b/>
          <w:bCs/>
          <w:lang w:val="en-GB"/>
        </w:rPr>
        <w:t xml:space="preserve">Rockwell College </w:t>
      </w:r>
    </w:p>
    <w:p w14:paraId="12315FEE" w14:textId="77777777" w:rsidR="001627AF" w:rsidRDefault="001627AF" w:rsidP="001627AF">
      <w:pPr>
        <w:jc w:val="center"/>
        <w:rPr>
          <w:b/>
          <w:bCs/>
          <w:lang w:val="en-GB"/>
        </w:rPr>
      </w:pPr>
    </w:p>
    <w:p w14:paraId="0B39F086" w14:textId="3054D92D" w:rsidR="001627AF" w:rsidRDefault="00B52CCB" w:rsidP="001627AF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Notification</w:t>
      </w:r>
      <w:r w:rsidR="001627AF">
        <w:rPr>
          <w:b/>
          <w:bCs/>
          <w:lang w:val="en-GB"/>
        </w:rPr>
        <w:t xml:space="preserve"> regarding the Board of Management’s Annual Review – Appendix F</w:t>
      </w:r>
    </w:p>
    <w:p w14:paraId="48CD0DF6" w14:textId="77777777" w:rsidR="001627AF" w:rsidRDefault="001627AF" w:rsidP="001627AF">
      <w:pPr>
        <w:jc w:val="both"/>
        <w:rPr>
          <w:b/>
          <w:bCs/>
          <w:lang w:val="en-GB"/>
        </w:rPr>
      </w:pPr>
    </w:p>
    <w:p w14:paraId="5931E9A6" w14:textId="77777777" w:rsidR="00DF736C" w:rsidRDefault="00DF736C" w:rsidP="003D1277">
      <w:pPr>
        <w:spacing w:before="261" w:line="254" w:lineRule="auto"/>
        <w:ind w:left="120" w:right="685" w:hanging="1"/>
        <w:jc w:val="both"/>
        <w:rPr>
          <w:rFonts w:ascii="Tahoma" w:eastAsia="Tahoma" w:hAnsi="Tahoma" w:cs="Tahoma"/>
          <w:color w:val="231F20"/>
        </w:rPr>
      </w:pPr>
    </w:p>
    <w:p w14:paraId="11D843D4" w14:textId="77777777" w:rsidR="00DF736C" w:rsidRPr="00DF736C" w:rsidRDefault="00DF736C" w:rsidP="001627AF">
      <w:pPr>
        <w:spacing w:before="98" w:line="199" w:lineRule="auto"/>
        <w:ind w:right="813"/>
        <w:rPr>
          <w:rFonts w:ascii="Tahoma" w:eastAsia="Tahoma" w:hAnsi="Tahoma" w:cs="Tahoma"/>
          <w:sz w:val="44"/>
          <w:szCs w:val="44"/>
        </w:rPr>
      </w:pPr>
      <w:r w:rsidRPr="00DF736C">
        <w:rPr>
          <w:rFonts w:ascii="Tahoma" w:eastAsia="Tahoma" w:hAnsi="Tahoma" w:cs="Tahoma"/>
          <w:color w:val="005951"/>
          <w:sz w:val="44"/>
          <w:szCs w:val="44"/>
        </w:rPr>
        <w:t>Notification</w:t>
      </w:r>
      <w:r w:rsidRPr="00DF736C">
        <w:rPr>
          <w:rFonts w:ascii="Tahoma" w:eastAsia="Tahoma" w:hAnsi="Tahoma" w:cs="Tahoma"/>
          <w:color w:val="005951"/>
          <w:spacing w:val="-1"/>
          <w:sz w:val="44"/>
          <w:szCs w:val="44"/>
        </w:rPr>
        <w:t xml:space="preserve"> </w:t>
      </w:r>
      <w:r w:rsidRPr="00DF736C">
        <w:rPr>
          <w:rFonts w:ascii="Tahoma" w:eastAsia="Tahoma" w:hAnsi="Tahoma" w:cs="Tahoma"/>
          <w:color w:val="005951"/>
          <w:sz w:val="44"/>
          <w:szCs w:val="44"/>
        </w:rPr>
        <w:t>regarding</w:t>
      </w:r>
      <w:r w:rsidRPr="00DF736C">
        <w:rPr>
          <w:rFonts w:ascii="Tahoma" w:eastAsia="Tahoma" w:hAnsi="Tahoma" w:cs="Tahoma"/>
          <w:color w:val="005951"/>
          <w:spacing w:val="-1"/>
          <w:sz w:val="44"/>
          <w:szCs w:val="44"/>
        </w:rPr>
        <w:t xml:space="preserve"> </w:t>
      </w:r>
      <w:r w:rsidRPr="00DF736C">
        <w:rPr>
          <w:rFonts w:ascii="Tahoma" w:eastAsia="Tahoma" w:hAnsi="Tahoma" w:cs="Tahoma"/>
          <w:color w:val="005951"/>
          <w:sz w:val="44"/>
          <w:szCs w:val="44"/>
        </w:rPr>
        <w:t>the</w:t>
      </w:r>
      <w:r w:rsidRPr="00DF736C">
        <w:rPr>
          <w:rFonts w:ascii="Tahoma" w:eastAsia="Tahoma" w:hAnsi="Tahoma" w:cs="Tahoma"/>
          <w:color w:val="005951"/>
          <w:spacing w:val="-1"/>
          <w:sz w:val="44"/>
          <w:szCs w:val="44"/>
        </w:rPr>
        <w:t xml:space="preserve"> </w:t>
      </w:r>
      <w:r w:rsidRPr="00DF736C">
        <w:rPr>
          <w:rFonts w:ascii="Tahoma" w:eastAsia="Tahoma" w:hAnsi="Tahoma" w:cs="Tahoma"/>
          <w:color w:val="005951"/>
          <w:sz w:val="44"/>
          <w:szCs w:val="44"/>
        </w:rPr>
        <w:t>board</w:t>
      </w:r>
      <w:r w:rsidRPr="00DF736C">
        <w:rPr>
          <w:rFonts w:ascii="Tahoma" w:eastAsia="Tahoma" w:hAnsi="Tahoma" w:cs="Tahoma"/>
          <w:color w:val="005951"/>
          <w:spacing w:val="-1"/>
          <w:sz w:val="44"/>
          <w:szCs w:val="44"/>
        </w:rPr>
        <w:t xml:space="preserve"> </w:t>
      </w:r>
      <w:r w:rsidRPr="00DF736C">
        <w:rPr>
          <w:rFonts w:ascii="Tahoma" w:eastAsia="Tahoma" w:hAnsi="Tahoma" w:cs="Tahoma"/>
          <w:color w:val="005951"/>
          <w:sz w:val="44"/>
          <w:szCs w:val="44"/>
        </w:rPr>
        <w:t xml:space="preserve">of </w:t>
      </w:r>
      <w:r w:rsidRPr="00DF736C">
        <w:rPr>
          <w:rFonts w:ascii="Tahoma" w:eastAsia="Tahoma" w:hAnsi="Tahoma" w:cs="Tahoma"/>
          <w:color w:val="005951"/>
          <w:spacing w:val="-6"/>
          <w:sz w:val="44"/>
          <w:szCs w:val="44"/>
        </w:rPr>
        <w:t>management’s</w:t>
      </w:r>
      <w:r w:rsidRPr="00DF736C">
        <w:rPr>
          <w:rFonts w:ascii="Tahoma" w:eastAsia="Tahoma" w:hAnsi="Tahoma" w:cs="Tahoma"/>
          <w:color w:val="005951"/>
          <w:spacing w:val="-21"/>
          <w:sz w:val="44"/>
          <w:szCs w:val="44"/>
        </w:rPr>
        <w:t xml:space="preserve"> </w:t>
      </w:r>
      <w:r w:rsidRPr="00DF736C">
        <w:rPr>
          <w:rFonts w:ascii="Tahoma" w:eastAsia="Tahoma" w:hAnsi="Tahoma" w:cs="Tahoma"/>
          <w:color w:val="005951"/>
          <w:spacing w:val="-6"/>
          <w:sz w:val="44"/>
          <w:szCs w:val="44"/>
        </w:rPr>
        <w:t>annual</w:t>
      </w:r>
      <w:r w:rsidRPr="00DF736C">
        <w:rPr>
          <w:rFonts w:ascii="Tahoma" w:eastAsia="Tahoma" w:hAnsi="Tahoma" w:cs="Tahoma"/>
          <w:color w:val="005951"/>
          <w:spacing w:val="-21"/>
          <w:sz w:val="44"/>
          <w:szCs w:val="44"/>
        </w:rPr>
        <w:t xml:space="preserve"> </w:t>
      </w:r>
      <w:r w:rsidRPr="00DF736C">
        <w:rPr>
          <w:rFonts w:ascii="Tahoma" w:eastAsia="Tahoma" w:hAnsi="Tahoma" w:cs="Tahoma"/>
          <w:color w:val="005951"/>
          <w:spacing w:val="-6"/>
          <w:sz w:val="44"/>
          <w:szCs w:val="44"/>
        </w:rPr>
        <w:t>review</w:t>
      </w:r>
      <w:r w:rsidRPr="00DF736C">
        <w:rPr>
          <w:rFonts w:ascii="Tahoma" w:eastAsia="Tahoma" w:hAnsi="Tahoma" w:cs="Tahoma"/>
          <w:color w:val="005951"/>
          <w:spacing w:val="-29"/>
          <w:sz w:val="44"/>
          <w:szCs w:val="44"/>
        </w:rPr>
        <w:t xml:space="preserve"> </w:t>
      </w:r>
      <w:r w:rsidRPr="00DF736C">
        <w:rPr>
          <w:rFonts w:ascii="Tahoma" w:eastAsia="Tahoma" w:hAnsi="Tahoma" w:cs="Tahoma"/>
          <w:color w:val="005951"/>
          <w:spacing w:val="-6"/>
          <w:sz w:val="44"/>
          <w:szCs w:val="44"/>
        </w:rPr>
        <w:t>of</w:t>
      </w:r>
      <w:r w:rsidRPr="00DF736C">
        <w:rPr>
          <w:rFonts w:ascii="Tahoma" w:eastAsia="Tahoma" w:hAnsi="Tahoma" w:cs="Tahoma"/>
          <w:color w:val="005951"/>
          <w:spacing w:val="-28"/>
          <w:sz w:val="44"/>
          <w:szCs w:val="44"/>
        </w:rPr>
        <w:t xml:space="preserve"> </w:t>
      </w:r>
      <w:r w:rsidRPr="00DF736C">
        <w:rPr>
          <w:rFonts w:ascii="Tahoma" w:eastAsia="Tahoma" w:hAnsi="Tahoma" w:cs="Tahoma"/>
          <w:color w:val="005951"/>
          <w:spacing w:val="-6"/>
          <w:sz w:val="44"/>
          <w:szCs w:val="44"/>
        </w:rPr>
        <w:t>the</w:t>
      </w:r>
      <w:r w:rsidRPr="00DF736C">
        <w:rPr>
          <w:rFonts w:ascii="Tahoma" w:eastAsia="Tahoma" w:hAnsi="Tahoma" w:cs="Tahoma"/>
          <w:color w:val="005951"/>
          <w:spacing w:val="-20"/>
          <w:sz w:val="44"/>
          <w:szCs w:val="44"/>
        </w:rPr>
        <w:t xml:space="preserve"> </w:t>
      </w:r>
      <w:r w:rsidRPr="00DF736C">
        <w:rPr>
          <w:rFonts w:ascii="Tahoma" w:eastAsia="Tahoma" w:hAnsi="Tahoma" w:cs="Tahoma"/>
          <w:color w:val="005951"/>
          <w:spacing w:val="-6"/>
          <w:sz w:val="44"/>
          <w:szCs w:val="44"/>
        </w:rPr>
        <w:t xml:space="preserve">school’s </w:t>
      </w:r>
      <w:proofErr w:type="spellStart"/>
      <w:r w:rsidRPr="00DF736C">
        <w:rPr>
          <w:rFonts w:ascii="Tahoma" w:eastAsia="Tahoma" w:hAnsi="Tahoma" w:cs="Tahoma"/>
          <w:color w:val="005951"/>
          <w:sz w:val="44"/>
          <w:szCs w:val="44"/>
        </w:rPr>
        <w:t>Bí</w:t>
      </w:r>
      <w:proofErr w:type="spellEnd"/>
      <w:r w:rsidRPr="00DF736C">
        <w:rPr>
          <w:rFonts w:ascii="Tahoma" w:eastAsia="Tahoma" w:hAnsi="Tahoma" w:cs="Tahoma"/>
          <w:color w:val="005951"/>
          <w:sz w:val="44"/>
          <w:szCs w:val="44"/>
        </w:rPr>
        <w:t xml:space="preserve"> </w:t>
      </w:r>
      <w:proofErr w:type="spellStart"/>
      <w:r w:rsidRPr="00DF736C">
        <w:rPr>
          <w:rFonts w:ascii="Tahoma" w:eastAsia="Tahoma" w:hAnsi="Tahoma" w:cs="Tahoma"/>
          <w:color w:val="005951"/>
          <w:sz w:val="44"/>
          <w:szCs w:val="44"/>
        </w:rPr>
        <w:t>Cineálta</w:t>
      </w:r>
      <w:proofErr w:type="spellEnd"/>
      <w:r w:rsidRPr="00DF736C">
        <w:rPr>
          <w:rFonts w:ascii="Tahoma" w:eastAsia="Tahoma" w:hAnsi="Tahoma" w:cs="Tahoma"/>
          <w:color w:val="005951"/>
          <w:sz w:val="44"/>
          <w:szCs w:val="44"/>
        </w:rPr>
        <w:t xml:space="preserve"> Policy</w:t>
      </w:r>
    </w:p>
    <w:p w14:paraId="3B979AC0" w14:textId="04DB3969" w:rsidR="00DF736C" w:rsidRPr="00DF736C" w:rsidRDefault="00DF736C" w:rsidP="001627AF">
      <w:pPr>
        <w:spacing w:before="457"/>
        <w:ind w:left="100"/>
        <w:rPr>
          <w:rFonts w:ascii="Tahoma" w:eastAsia="Tahoma" w:hAnsi="Tahoma" w:cs="Tahoma"/>
        </w:rPr>
      </w:pPr>
      <w:r w:rsidRPr="00DF736C">
        <w:rPr>
          <w:rFonts w:ascii="Tahoma" w:eastAsia="Tahoma" w:hAnsi="Tahoma" w:cs="Tahoma"/>
          <w:color w:val="231F20"/>
          <w:spacing w:val="-2"/>
        </w:rPr>
        <w:t>The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Board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of</w:t>
      </w:r>
      <w:r w:rsidRPr="00DF736C">
        <w:rPr>
          <w:rFonts w:ascii="Tahoma" w:eastAsia="Tahoma" w:hAnsi="Tahoma" w:cs="Tahoma"/>
          <w:color w:val="231F20"/>
          <w:spacing w:val="-15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Management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5"/>
        </w:rPr>
        <w:t>of</w:t>
      </w:r>
      <w:r w:rsidR="001627AF">
        <w:rPr>
          <w:rFonts w:ascii="Tahoma" w:eastAsia="Tahoma" w:hAnsi="Tahoma" w:cs="Tahoma"/>
          <w:color w:val="231F20"/>
          <w:spacing w:val="-5"/>
        </w:rPr>
        <w:t xml:space="preserve"> Rockwell College </w:t>
      </w:r>
      <w:r w:rsidRPr="00DF736C">
        <w:rPr>
          <w:rFonts w:ascii="Tahoma" w:eastAsia="Tahoma" w:hAnsi="Tahoma" w:cs="Tahoma"/>
          <w:color w:val="231F20"/>
          <w:spacing w:val="-2"/>
        </w:rPr>
        <w:t>confirms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that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the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board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of</w:t>
      </w:r>
      <w:r w:rsidRPr="00DF736C">
        <w:rPr>
          <w:rFonts w:ascii="Tahoma" w:eastAsia="Tahoma" w:hAnsi="Tahoma" w:cs="Tahoma"/>
          <w:color w:val="231F20"/>
          <w:spacing w:val="-15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management’s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annual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review</w:t>
      </w:r>
      <w:r w:rsidRPr="00DF736C">
        <w:rPr>
          <w:rFonts w:ascii="Tahoma" w:eastAsia="Tahoma" w:hAnsi="Tahoma" w:cs="Tahoma"/>
          <w:color w:val="231F20"/>
          <w:spacing w:val="-16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of</w:t>
      </w:r>
      <w:r w:rsidRPr="00DF736C">
        <w:rPr>
          <w:rFonts w:ascii="Tahoma" w:eastAsia="Tahoma" w:hAnsi="Tahoma" w:cs="Tahoma"/>
          <w:color w:val="231F20"/>
          <w:spacing w:val="-13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the</w:t>
      </w:r>
      <w:r w:rsidRPr="00DF736C">
        <w:rPr>
          <w:rFonts w:ascii="Tahoma" w:eastAsia="Tahoma" w:hAnsi="Tahoma" w:cs="Tahoma"/>
          <w:color w:val="231F20"/>
          <w:spacing w:val="-11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school’s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proofErr w:type="spellStart"/>
      <w:r w:rsidRPr="00DF736C">
        <w:rPr>
          <w:rFonts w:ascii="Tahoma" w:eastAsia="Tahoma" w:hAnsi="Tahoma" w:cs="Tahoma"/>
          <w:color w:val="231F20"/>
          <w:spacing w:val="-2"/>
        </w:rPr>
        <w:t>Bí</w:t>
      </w:r>
      <w:proofErr w:type="spellEnd"/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proofErr w:type="spellStart"/>
      <w:r w:rsidRPr="00DF736C">
        <w:rPr>
          <w:rFonts w:ascii="Tahoma" w:eastAsia="Tahoma" w:hAnsi="Tahoma" w:cs="Tahoma"/>
          <w:color w:val="231F20"/>
          <w:spacing w:val="-2"/>
        </w:rPr>
        <w:t>Cineálta</w:t>
      </w:r>
      <w:proofErr w:type="spellEnd"/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Policy</w:t>
      </w:r>
      <w:r w:rsidRPr="00DF736C">
        <w:rPr>
          <w:rFonts w:ascii="Tahoma" w:eastAsia="Tahoma" w:hAnsi="Tahoma" w:cs="Tahoma"/>
          <w:color w:val="231F20"/>
          <w:spacing w:val="-16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 xml:space="preserve">to </w:t>
      </w:r>
      <w:r w:rsidRPr="00DF736C">
        <w:rPr>
          <w:rFonts w:ascii="Tahoma" w:eastAsia="Tahoma" w:hAnsi="Tahoma" w:cs="Tahoma"/>
          <w:color w:val="231F20"/>
        </w:rPr>
        <w:t>Prevent</w:t>
      </w:r>
      <w:r w:rsidRPr="00DF736C">
        <w:rPr>
          <w:rFonts w:ascii="Tahoma" w:eastAsia="Tahoma" w:hAnsi="Tahoma" w:cs="Tahoma"/>
          <w:color w:val="231F20"/>
          <w:spacing w:val="-3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and</w:t>
      </w:r>
      <w:r w:rsidRPr="00DF736C">
        <w:rPr>
          <w:rFonts w:ascii="Tahoma" w:eastAsia="Tahoma" w:hAnsi="Tahoma" w:cs="Tahoma"/>
          <w:color w:val="231F20"/>
          <w:spacing w:val="-13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Address</w:t>
      </w:r>
      <w:r w:rsidRPr="00DF736C">
        <w:rPr>
          <w:rFonts w:ascii="Tahoma" w:eastAsia="Tahoma" w:hAnsi="Tahoma" w:cs="Tahoma"/>
          <w:color w:val="231F20"/>
          <w:spacing w:val="-3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Bullying</w:t>
      </w:r>
      <w:r w:rsidRPr="00DF736C">
        <w:rPr>
          <w:rFonts w:ascii="Tahoma" w:eastAsia="Tahoma" w:hAnsi="Tahoma" w:cs="Tahoma"/>
          <w:color w:val="231F20"/>
          <w:spacing w:val="-3"/>
        </w:rPr>
        <w:t xml:space="preserve"> </w:t>
      </w:r>
      <w:proofErr w:type="spellStart"/>
      <w:r w:rsidRPr="00DF736C">
        <w:rPr>
          <w:rFonts w:ascii="Tahoma" w:eastAsia="Tahoma" w:hAnsi="Tahoma" w:cs="Tahoma"/>
          <w:color w:val="231F20"/>
        </w:rPr>
        <w:t>Behaviour</w:t>
      </w:r>
      <w:proofErr w:type="spellEnd"/>
      <w:r w:rsidRPr="00DF736C">
        <w:rPr>
          <w:rFonts w:ascii="Tahoma" w:eastAsia="Tahoma" w:hAnsi="Tahoma" w:cs="Tahoma"/>
          <w:color w:val="231F20"/>
          <w:spacing w:val="-12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and</w:t>
      </w:r>
      <w:r w:rsidRPr="00DF736C">
        <w:rPr>
          <w:rFonts w:ascii="Tahoma" w:eastAsia="Tahoma" w:hAnsi="Tahoma" w:cs="Tahoma"/>
          <w:color w:val="231F20"/>
          <w:spacing w:val="-3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its</w:t>
      </w:r>
      <w:r w:rsidRPr="00DF736C">
        <w:rPr>
          <w:rFonts w:ascii="Tahoma" w:eastAsia="Tahoma" w:hAnsi="Tahoma" w:cs="Tahoma"/>
          <w:color w:val="231F20"/>
          <w:spacing w:val="-3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implementation</w:t>
      </w:r>
      <w:r w:rsidRPr="00DF736C">
        <w:rPr>
          <w:rFonts w:ascii="Tahoma" w:eastAsia="Tahoma" w:hAnsi="Tahoma" w:cs="Tahoma"/>
          <w:color w:val="231F20"/>
          <w:spacing w:val="-9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was</w:t>
      </w:r>
      <w:r w:rsidRPr="00DF736C">
        <w:rPr>
          <w:rFonts w:ascii="Tahoma" w:eastAsia="Tahoma" w:hAnsi="Tahoma" w:cs="Tahoma"/>
          <w:color w:val="231F20"/>
          <w:spacing w:val="-3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completed</w:t>
      </w:r>
      <w:r w:rsidRPr="00DF736C">
        <w:rPr>
          <w:rFonts w:ascii="Tahoma" w:eastAsia="Tahoma" w:hAnsi="Tahoma" w:cs="Tahoma"/>
          <w:color w:val="231F20"/>
          <w:spacing w:val="-3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at</w:t>
      </w:r>
      <w:r w:rsidRPr="00DF736C">
        <w:rPr>
          <w:rFonts w:ascii="Tahoma" w:eastAsia="Tahoma" w:hAnsi="Tahoma" w:cs="Tahoma"/>
          <w:color w:val="231F20"/>
          <w:spacing w:val="-5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the board of management meeting of</w:t>
      </w:r>
      <w:r w:rsidRPr="00DF736C">
        <w:rPr>
          <w:rFonts w:ascii="Tahoma" w:eastAsia="Tahoma" w:hAnsi="Tahoma" w:cs="Tahoma"/>
          <w:color w:val="231F20"/>
        </w:rPr>
        <w:tab/>
      </w:r>
      <w:r w:rsidRPr="00DF736C">
        <w:rPr>
          <w:rFonts w:ascii="Tahoma" w:eastAsia="Tahoma" w:hAnsi="Tahoma" w:cs="Tahoma"/>
          <w:color w:val="231F20"/>
          <w:spacing w:val="-2"/>
        </w:rPr>
        <w:t>[date].</w:t>
      </w:r>
    </w:p>
    <w:p w14:paraId="5B533A02" w14:textId="77777777" w:rsidR="001627AF" w:rsidRDefault="001627AF" w:rsidP="00DF736C">
      <w:pPr>
        <w:spacing w:before="117" w:line="252" w:lineRule="auto"/>
        <w:ind w:left="100" w:right="813"/>
        <w:rPr>
          <w:rFonts w:ascii="Tahoma" w:eastAsia="Tahoma" w:hAnsi="Tahoma" w:cs="Tahoma"/>
          <w:color w:val="231F20"/>
        </w:rPr>
      </w:pPr>
    </w:p>
    <w:p w14:paraId="42188BF8" w14:textId="69361868" w:rsidR="00DF736C" w:rsidRPr="00DF736C" w:rsidRDefault="00DF736C" w:rsidP="00DF736C">
      <w:pPr>
        <w:spacing w:before="117" w:line="252" w:lineRule="auto"/>
        <w:ind w:left="100" w:right="813"/>
        <w:rPr>
          <w:rFonts w:ascii="Tahoma" w:eastAsia="Tahoma" w:hAnsi="Tahoma" w:cs="Tahoma"/>
        </w:rPr>
      </w:pPr>
      <w:r w:rsidRPr="00DF736C">
        <w:rPr>
          <w:rFonts w:ascii="Tahoma" w:eastAsia="Tahoma" w:hAnsi="Tahoma" w:cs="Tahoma"/>
          <w:color w:val="231F20"/>
        </w:rPr>
        <w:t>This</w:t>
      </w:r>
      <w:r w:rsidRPr="00DF736C">
        <w:rPr>
          <w:rFonts w:ascii="Tahoma" w:eastAsia="Tahoma" w:hAnsi="Tahoma" w:cs="Tahoma"/>
          <w:color w:val="231F20"/>
          <w:spacing w:val="-6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review</w:t>
      </w:r>
      <w:r w:rsidRPr="00DF736C">
        <w:rPr>
          <w:rFonts w:ascii="Tahoma" w:eastAsia="Tahoma" w:hAnsi="Tahoma" w:cs="Tahoma"/>
          <w:color w:val="231F20"/>
          <w:spacing w:val="-17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was</w:t>
      </w:r>
      <w:r w:rsidRPr="00DF736C">
        <w:rPr>
          <w:rFonts w:ascii="Tahoma" w:eastAsia="Tahoma" w:hAnsi="Tahoma" w:cs="Tahoma"/>
          <w:color w:val="231F20"/>
          <w:spacing w:val="-6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conducted</w:t>
      </w:r>
      <w:r w:rsidRPr="00DF736C">
        <w:rPr>
          <w:rFonts w:ascii="Tahoma" w:eastAsia="Tahoma" w:hAnsi="Tahoma" w:cs="Tahoma"/>
          <w:color w:val="231F20"/>
          <w:spacing w:val="-6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in</w:t>
      </w:r>
      <w:r w:rsidRPr="00DF736C">
        <w:rPr>
          <w:rFonts w:ascii="Tahoma" w:eastAsia="Tahoma" w:hAnsi="Tahoma" w:cs="Tahoma"/>
          <w:color w:val="231F20"/>
          <w:spacing w:val="-6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accordance</w:t>
      </w:r>
      <w:r w:rsidRPr="00DF736C">
        <w:rPr>
          <w:rFonts w:ascii="Tahoma" w:eastAsia="Tahoma" w:hAnsi="Tahoma" w:cs="Tahoma"/>
          <w:color w:val="231F20"/>
          <w:spacing w:val="-11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with</w:t>
      </w:r>
      <w:r w:rsidRPr="00DF736C">
        <w:rPr>
          <w:rFonts w:ascii="Tahoma" w:eastAsia="Tahoma" w:hAnsi="Tahoma" w:cs="Tahoma"/>
          <w:color w:val="231F20"/>
          <w:spacing w:val="-6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the</w:t>
      </w:r>
      <w:r w:rsidRPr="00DF736C">
        <w:rPr>
          <w:rFonts w:ascii="Tahoma" w:eastAsia="Tahoma" w:hAnsi="Tahoma" w:cs="Tahoma"/>
          <w:color w:val="231F20"/>
          <w:spacing w:val="-6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requirements</w:t>
      </w:r>
      <w:r w:rsidRPr="00DF736C">
        <w:rPr>
          <w:rFonts w:ascii="Tahoma" w:eastAsia="Tahoma" w:hAnsi="Tahoma" w:cs="Tahoma"/>
          <w:color w:val="231F20"/>
          <w:spacing w:val="-6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of</w:t>
      </w:r>
      <w:r w:rsidRPr="00DF736C">
        <w:rPr>
          <w:rFonts w:ascii="Tahoma" w:eastAsia="Tahoma" w:hAnsi="Tahoma" w:cs="Tahoma"/>
          <w:color w:val="231F20"/>
          <w:spacing w:val="-11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the</w:t>
      </w:r>
      <w:r w:rsidRPr="00DF736C">
        <w:rPr>
          <w:rFonts w:ascii="Tahoma" w:eastAsia="Tahoma" w:hAnsi="Tahoma" w:cs="Tahoma"/>
          <w:color w:val="231F20"/>
          <w:spacing w:val="-6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Department</w:t>
      </w:r>
      <w:r w:rsidRPr="00DF736C">
        <w:rPr>
          <w:rFonts w:ascii="Tahoma" w:eastAsia="Tahoma" w:hAnsi="Tahoma" w:cs="Tahoma"/>
          <w:color w:val="231F20"/>
          <w:spacing w:val="-6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 xml:space="preserve">of </w:t>
      </w:r>
      <w:r w:rsidRPr="00DF736C">
        <w:rPr>
          <w:rFonts w:ascii="Tahoma" w:eastAsia="Tahoma" w:hAnsi="Tahoma" w:cs="Tahoma"/>
          <w:color w:val="231F20"/>
          <w:w w:val="85"/>
        </w:rPr>
        <w:t>Education’s</w:t>
      </w:r>
      <w:r w:rsidRPr="00DF736C">
        <w:rPr>
          <w:rFonts w:ascii="Tahoma" w:eastAsia="Tahoma" w:hAnsi="Tahoma" w:cs="Tahoma"/>
          <w:color w:val="231F20"/>
          <w:spacing w:val="-7"/>
          <w:w w:val="85"/>
        </w:rPr>
        <w:t xml:space="preserve"> </w:t>
      </w:r>
      <w:proofErr w:type="spellStart"/>
      <w:r w:rsidRPr="00DF736C">
        <w:rPr>
          <w:rFonts w:ascii="Lucida Sans" w:eastAsia="Tahoma" w:hAnsi="Lucida Sans" w:cs="Tahoma"/>
          <w:i/>
          <w:color w:val="231F20"/>
          <w:w w:val="85"/>
        </w:rPr>
        <w:t>Bí</w:t>
      </w:r>
      <w:proofErr w:type="spellEnd"/>
      <w:r w:rsidRPr="00DF736C">
        <w:rPr>
          <w:rFonts w:ascii="Lucida Sans" w:eastAsia="Tahoma" w:hAnsi="Lucida Sans" w:cs="Tahoma"/>
          <w:i/>
          <w:color w:val="231F20"/>
          <w:spacing w:val="-7"/>
          <w:w w:val="85"/>
        </w:rPr>
        <w:t xml:space="preserve"> </w:t>
      </w:r>
      <w:proofErr w:type="spellStart"/>
      <w:r w:rsidRPr="00DF736C">
        <w:rPr>
          <w:rFonts w:ascii="Lucida Sans" w:eastAsia="Tahoma" w:hAnsi="Lucida Sans" w:cs="Tahoma"/>
          <w:i/>
          <w:color w:val="231F20"/>
          <w:w w:val="85"/>
        </w:rPr>
        <w:t>Cineálta</w:t>
      </w:r>
      <w:proofErr w:type="spellEnd"/>
      <w:r w:rsidRPr="00DF736C">
        <w:rPr>
          <w:rFonts w:ascii="Lucida Sans" w:eastAsia="Tahoma" w:hAnsi="Lucida Sans" w:cs="Tahoma"/>
          <w:i/>
          <w:color w:val="231F20"/>
          <w:spacing w:val="-7"/>
          <w:w w:val="85"/>
        </w:rPr>
        <w:t xml:space="preserve"> </w:t>
      </w:r>
      <w:r w:rsidRPr="00DF736C">
        <w:rPr>
          <w:rFonts w:ascii="Lucida Sans" w:eastAsia="Tahoma" w:hAnsi="Lucida Sans" w:cs="Tahoma"/>
          <w:i/>
          <w:color w:val="231F20"/>
          <w:w w:val="85"/>
        </w:rPr>
        <w:t>Procedures</w:t>
      </w:r>
      <w:r w:rsidRPr="00DF736C">
        <w:rPr>
          <w:rFonts w:ascii="Lucida Sans" w:eastAsia="Tahoma" w:hAnsi="Lucida Sans" w:cs="Tahoma"/>
          <w:i/>
          <w:color w:val="231F20"/>
          <w:spacing w:val="-7"/>
          <w:w w:val="85"/>
        </w:rPr>
        <w:t xml:space="preserve"> </w:t>
      </w:r>
      <w:r w:rsidRPr="00DF736C">
        <w:rPr>
          <w:rFonts w:ascii="Lucida Sans" w:eastAsia="Tahoma" w:hAnsi="Lucida Sans" w:cs="Tahoma"/>
          <w:i/>
          <w:color w:val="231F20"/>
          <w:w w:val="85"/>
        </w:rPr>
        <w:t>to</w:t>
      </w:r>
      <w:r w:rsidRPr="00DF736C">
        <w:rPr>
          <w:rFonts w:ascii="Lucida Sans" w:eastAsia="Tahoma" w:hAnsi="Lucida Sans" w:cs="Tahoma"/>
          <w:i/>
          <w:color w:val="231F20"/>
          <w:spacing w:val="-7"/>
          <w:w w:val="85"/>
        </w:rPr>
        <w:t xml:space="preserve"> </w:t>
      </w:r>
      <w:r w:rsidRPr="00DF736C">
        <w:rPr>
          <w:rFonts w:ascii="Lucida Sans" w:eastAsia="Tahoma" w:hAnsi="Lucida Sans" w:cs="Tahoma"/>
          <w:i/>
          <w:color w:val="231F20"/>
          <w:w w:val="85"/>
        </w:rPr>
        <w:t>Prevent</w:t>
      </w:r>
      <w:r w:rsidRPr="00DF736C">
        <w:rPr>
          <w:rFonts w:ascii="Lucida Sans" w:eastAsia="Tahoma" w:hAnsi="Lucida Sans" w:cs="Tahoma"/>
          <w:i/>
          <w:color w:val="231F20"/>
          <w:spacing w:val="-7"/>
          <w:w w:val="85"/>
        </w:rPr>
        <w:t xml:space="preserve"> </w:t>
      </w:r>
      <w:r w:rsidRPr="00DF736C">
        <w:rPr>
          <w:rFonts w:ascii="Lucida Sans" w:eastAsia="Tahoma" w:hAnsi="Lucida Sans" w:cs="Tahoma"/>
          <w:i/>
          <w:color w:val="231F20"/>
          <w:w w:val="85"/>
        </w:rPr>
        <w:t>and</w:t>
      </w:r>
      <w:r w:rsidRPr="00DF736C">
        <w:rPr>
          <w:rFonts w:ascii="Lucida Sans" w:eastAsia="Tahoma" w:hAnsi="Lucida Sans" w:cs="Tahoma"/>
          <w:i/>
          <w:color w:val="231F20"/>
          <w:spacing w:val="-7"/>
          <w:w w:val="85"/>
        </w:rPr>
        <w:t xml:space="preserve"> </w:t>
      </w:r>
      <w:r w:rsidRPr="00DF736C">
        <w:rPr>
          <w:rFonts w:ascii="Lucida Sans" w:eastAsia="Tahoma" w:hAnsi="Lucida Sans" w:cs="Tahoma"/>
          <w:i/>
          <w:color w:val="231F20"/>
          <w:w w:val="85"/>
        </w:rPr>
        <w:t>Address</w:t>
      </w:r>
      <w:r w:rsidRPr="00DF736C">
        <w:rPr>
          <w:rFonts w:ascii="Lucida Sans" w:eastAsia="Tahoma" w:hAnsi="Lucida Sans" w:cs="Tahoma"/>
          <w:i/>
          <w:color w:val="231F20"/>
          <w:spacing w:val="-7"/>
          <w:w w:val="85"/>
        </w:rPr>
        <w:t xml:space="preserve"> </w:t>
      </w:r>
      <w:r w:rsidRPr="00DF736C">
        <w:rPr>
          <w:rFonts w:ascii="Lucida Sans" w:eastAsia="Tahoma" w:hAnsi="Lucida Sans" w:cs="Tahoma"/>
          <w:i/>
          <w:color w:val="231F20"/>
          <w:w w:val="85"/>
        </w:rPr>
        <w:t>Bullying</w:t>
      </w:r>
      <w:r w:rsidRPr="00DF736C">
        <w:rPr>
          <w:rFonts w:ascii="Lucida Sans" w:eastAsia="Tahoma" w:hAnsi="Lucida Sans" w:cs="Tahoma"/>
          <w:i/>
          <w:color w:val="231F20"/>
          <w:spacing w:val="-7"/>
          <w:w w:val="85"/>
        </w:rPr>
        <w:t xml:space="preserve"> </w:t>
      </w:r>
      <w:proofErr w:type="spellStart"/>
      <w:r w:rsidRPr="00DF736C">
        <w:rPr>
          <w:rFonts w:ascii="Lucida Sans" w:eastAsia="Tahoma" w:hAnsi="Lucida Sans" w:cs="Tahoma"/>
          <w:i/>
          <w:color w:val="231F20"/>
          <w:w w:val="85"/>
        </w:rPr>
        <w:t>Behaviour</w:t>
      </w:r>
      <w:proofErr w:type="spellEnd"/>
      <w:r w:rsidRPr="00DF736C">
        <w:rPr>
          <w:rFonts w:ascii="Lucida Sans" w:eastAsia="Tahoma" w:hAnsi="Lucida Sans" w:cs="Tahoma"/>
          <w:i/>
          <w:color w:val="231F20"/>
          <w:spacing w:val="-7"/>
          <w:w w:val="85"/>
        </w:rPr>
        <w:t xml:space="preserve"> </w:t>
      </w:r>
      <w:r w:rsidRPr="00DF736C">
        <w:rPr>
          <w:rFonts w:ascii="Lucida Sans" w:eastAsia="Tahoma" w:hAnsi="Lucida Sans" w:cs="Tahoma"/>
          <w:i/>
          <w:color w:val="231F20"/>
          <w:w w:val="85"/>
        </w:rPr>
        <w:t>for</w:t>
      </w:r>
      <w:r w:rsidRPr="00DF736C">
        <w:rPr>
          <w:rFonts w:ascii="Lucida Sans" w:eastAsia="Tahoma" w:hAnsi="Lucida Sans" w:cs="Tahoma"/>
          <w:i/>
          <w:color w:val="231F20"/>
          <w:spacing w:val="-9"/>
          <w:w w:val="85"/>
        </w:rPr>
        <w:t xml:space="preserve"> </w:t>
      </w:r>
      <w:r w:rsidRPr="00DF736C">
        <w:rPr>
          <w:rFonts w:ascii="Lucida Sans" w:eastAsia="Tahoma" w:hAnsi="Lucida Sans" w:cs="Tahoma"/>
          <w:i/>
          <w:color w:val="231F20"/>
          <w:w w:val="85"/>
        </w:rPr>
        <w:t>Primary</w:t>
      </w:r>
      <w:r w:rsidRPr="00DF736C">
        <w:rPr>
          <w:rFonts w:ascii="Lucida Sans" w:eastAsia="Tahoma" w:hAnsi="Lucida Sans" w:cs="Tahoma"/>
          <w:i/>
          <w:color w:val="231F20"/>
          <w:spacing w:val="-7"/>
          <w:w w:val="85"/>
        </w:rPr>
        <w:t xml:space="preserve"> </w:t>
      </w:r>
      <w:r w:rsidRPr="00DF736C">
        <w:rPr>
          <w:rFonts w:ascii="Lucida Sans" w:eastAsia="Tahoma" w:hAnsi="Lucida Sans" w:cs="Tahoma"/>
          <w:i/>
          <w:color w:val="231F20"/>
          <w:w w:val="85"/>
        </w:rPr>
        <w:t xml:space="preserve">and </w:t>
      </w:r>
      <w:r w:rsidRPr="00DF736C">
        <w:rPr>
          <w:rFonts w:ascii="Lucida Sans" w:eastAsia="Tahoma" w:hAnsi="Lucida Sans" w:cs="Tahoma"/>
          <w:i/>
          <w:color w:val="231F20"/>
          <w:w w:val="90"/>
        </w:rPr>
        <w:t>Post-Primary</w:t>
      </w:r>
      <w:r w:rsidRPr="00DF736C">
        <w:rPr>
          <w:rFonts w:ascii="Lucida Sans" w:eastAsia="Tahoma" w:hAnsi="Lucida Sans" w:cs="Tahoma"/>
          <w:i/>
          <w:color w:val="231F20"/>
          <w:spacing w:val="-4"/>
          <w:w w:val="90"/>
        </w:rPr>
        <w:t xml:space="preserve"> </w:t>
      </w:r>
      <w:r w:rsidRPr="00DF736C">
        <w:rPr>
          <w:rFonts w:ascii="Lucida Sans" w:eastAsia="Tahoma" w:hAnsi="Lucida Sans" w:cs="Tahoma"/>
          <w:i/>
          <w:color w:val="231F20"/>
          <w:w w:val="90"/>
        </w:rPr>
        <w:t>Schools</w:t>
      </w:r>
      <w:r w:rsidRPr="00DF736C">
        <w:rPr>
          <w:rFonts w:ascii="Tahoma" w:eastAsia="Tahoma" w:hAnsi="Tahoma" w:cs="Tahoma"/>
          <w:color w:val="231F20"/>
          <w:w w:val="90"/>
        </w:rPr>
        <w:t>.</w:t>
      </w:r>
    </w:p>
    <w:p w14:paraId="42BE893A" w14:textId="77777777" w:rsidR="00DF736C" w:rsidRPr="00DF736C" w:rsidRDefault="00DF736C" w:rsidP="00DF736C">
      <w:pPr>
        <w:spacing w:before="110"/>
        <w:rPr>
          <w:rFonts w:ascii="Tahoma" w:eastAsia="Tahoma" w:hAnsi="Tahoma" w:cs="Tahoma"/>
          <w:sz w:val="20"/>
        </w:rPr>
      </w:pPr>
    </w:p>
    <w:p w14:paraId="6E7F8C57" w14:textId="77777777" w:rsidR="00DF736C" w:rsidRPr="00DF736C" w:rsidRDefault="00DF736C" w:rsidP="00DF736C">
      <w:pPr>
        <w:spacing w:before="97"/>
        <w:ind w:left="100"/>
        <w:rPr>
          <w:rFonts w:ascii="Tahoma" w:eastAsia="Tahoma" w:hAnsi="Tahoma" w:cs="Tahoma"/>
        </w:rPr>
      </w:pPr>
      <w:r w:rsidRPr="00DF736C">
        <w:rPr>
          <w:rFonts w:ascii="Tahoma" w:eastAsia="Tahoma" w:hAnsi="Tahoma" w:cs="Tahoma"/>
          <w:color w:val="231F20"/>
          <w:spacing w:val="-2"/>
        </w:rPr>
        <w:t>Signed:</w:t>
      </w:r>
    </w:p>
    <w:p w14:paraId="2E37D34D" w14:textId="77777777" w:rsidR="00DF736C" w:rsidRPr="00DF736C" w:rsidRDefault="00DF736C" w:rsidP="00DF736C">
      <w:pPr>
        <w:spacing w:before="128" w:line="710" w:lineRule="auto"/>
        <w:ind w:left="100"/>
        <w:rPr>
          <w:rFonts w:ascii="Tahoma" w:eastAsia="Tahoma" w:hAnsi="Tahoma" w:cs="Tahoma"/>
        </w:rPr>
      </w:pPr>
      <w:r w:rsidRPr="00DF736C">
        <w:rPr>
          <w:rFonts w:ascii="Tahoma" w:eastAsia="Tahoma" w:hAnsi="Tahoma" w:cs="Tahoma"/>
          <w:color w:val="231F20"/>
          <w:spacing w:val="-4"/>
        </w:rPr>
        <w:t>(Chairperson</w:t>
      </w:r>
      <w:r w:rsidRPr="00DF736C">
        <w:rPr>
          <w:rFonts w:ascii="Tahoma" w:eastAsia="Tahoma" w:hAnsi="Tahoma" w:cs="Tahoma"/>
          <w:color w:val="231F20"/>
          <w:spacing w:val="-14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4"/>
        </w:rPr>
        <w:t>of</w:t>
      </w:r>
      <w:r w:rsidRPr="00DF736C">
        <w:rPr>
          <w:rFonts w:ascii="Tahoma" w:eastAsia="Tahoma" w:hAnsi="Tahoma" w:cs="Tahoma"/>
          <w:color w:val="231F20"/>
          <w:spacing w:val="-13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4"/>
        </w:rPr>
        <w:t>board</w:t>
      </w:r>
      <w:r w:rsidRPr="00DF736C">
        <w:rPr>
          <w:rFonts w:ascii="Tahoma" w:eastAsia="Tahoma" w:hAnsi="Tahoma" w:cs="Tahoma"/>
          <w:color w:val="231F20"/>
          <w:spacing w:val="-13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4"/>
        </w:rPr>
        <w:t>of</w:t>
      </w:r>
      <w:r w:rsidRPr="00DF736C">
        <w:rPr>
          <w:rFonts w:ascii="Tahoma" w:eastAsia="Tahoma" w:hAnsi="Tahoma" w:cs="Tahoma"/>
          <w:color w:val="231F20"/>
          <w:spacing w:val="-13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4"/>
        </w:rPr>
        <w:t xml:space="preserve">management) </w:t>
      </w:r>
      <w:r w:rsidRPr="00DF736C">
        <w:rPr>
          <w:rFonts w:ascii="Tahoma" w:eastAsia="Tahoma" w:hAnsi="Tahoma" w:cs="Tahoma"/>
          <w:color w:val="231F20"/>
          <w:spacing w:val="-2"/>
        </w:rPr>
        <w:t>Date:</w:t>
      </w:r>
    </w:p>
    <w:p w14:paraId="4E8EDFD6" w14:textId="68A457BD" w:rsidR="00457950" w:rsidRDefault="00DF736C" w:rsidP="00992A81">
      <w:pPr>
        <w:spacing w:before="1"/>
        <w:ind w:left="100"/>
      </w:pPr>
      <w:r w:rsidRPr="00DF736C">
        <w:rPr>
          <w:rFonts w:ascii="Tahoma" w:eastAsia="Tahoma" w:hAnsi="Tahoma" w:cs="Tahoma"/>
          <w:color w:val="231F20"/>
        </w:rPr>
        <w:t>Date</w:t>
      </w:r>
      <w:r w:rsidRPr="00DF736C">
        <w:rPr>
          <w:rFonts w:ascii="Tahoma" w:eastAsia="Tahoma" w:hAnsi="Tahoma" w:cs="Tahoma"/>
          <w:color w:val="231F20"/>
          <w:spacing w:val="-11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of</w:t>
      </w:r>
      <w:r w:rsidRPr="00DF736C">
        <w:rPr>
          <w:rFonts w:ascii="Tahoma" w:eastAsia="Tahoma" w:hAnsi="Tahoma" w:cs="Tahoma"/>
          <w:color w:val="231F20"/>
          <w:spacing w:val="-15"/>
        </w:rPr>
        <w:t xml:space="preserve"> </w:t>
      </w:r>
      <w:r w:rsidRPr="00DF736C">
        <w:rPr>
          <w:rFonts w:ascii="Tahoma" w:eastAsia="Tahoma" w:hAnsi="Tahoma" w:cs="Tahoma"/>
          <w:color w:val="231F20"/>
        </w:rPr>
        <w:t>next</w:t>
      </w:r>
      <w:r w:rsidRPr="00DF736C">
        <w:rPr>
          <w:rFonts w:ascii="Tahoma" w:eastAsia="Tahoma" w:hAnsi="Tahoma" w:cs="Tahoma"/>
          <w:color w:val="231F20"/>
          <w:spacing w:val="-10"/>
        </w:rPr>
        <w:t xml:space="preserve"> </w:t>
      </w:r>
      <w:r w:rsidRPr="00DF736C">
        <w:rPr>
          <w:rFonts w:ascii="Tahoma" w:eastAsia="Tahoma" w:hAnsi="Tahoma" w:cs="Tahoma"/>
          <w:color w:val="231F20"/>
          <w:spacing w:val="-2"/>
        </w:rPr>
        <w:t>review:</w:t>
      </w:r>
    </w:p>
    <w:sectPr w:rsidR="00457950">
      <w:footerReference w:type="default" r:id="rId11"/>
      <w:pgSz w:w="11910" w:h="16840"/>
      <w:pgMar w:top="260" w:right="900" w:bottom="1300" w:left="900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894B" w14:textId="77777777" w:rsidR="006A4370" w:rsidRDefault="006A4370">
      <w:r>
        <w:separator/>
      </w:r>
    </w:p>
  </w:endnote>
  <w:endnote w:type="continuationSeparator" w:id="0">
    <w:p w14:paraId="28EB84F4" w14:textId="77777777" w:rsidR="006A4370" w:rsidRDefault="006A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DCLAG+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DCKPD+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DCLAF+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97FA" w14:textId="77777777" w:rsidR="00AA70D5" w:rsidRDefault="003826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0E73B1F7" wp14:editId="077EFDEA">
              <wp:simplePos x="0" y="0"/>
              <wp:positionH relativeFrom="page">
                <wp:posOffset>5831992</wp:posOffset>
              </wp:positionH>
              <wp:positionV relativeFrom="page">
                <wp:posOffset>9866198</wp:posOffset>
              </wp:positionV>
              <wp:extent cx="3600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>
                            <a:moveTo>
                              <a:pt x="0" y="0"/>
                            </a:moveTo>
                            <a:lnTo>
                              <a:pt x="360006" y="0"/>
                            </a:lnTo>
                          </a:path>
                        </a:pathLst>
                      </a:custGeom>
                      <a:ln w="5080">
                        <a:solidFill>
                          <a:srgbClr val="00595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3CD57E" id="Graphic 3" o:spid="_x0000_s1026" style="position:absolute;margin-left:459.2pt;margin-top:776.85pt;width:28.35pt;height: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" path="m,l360006,e" filled="f" strokecolor="#005951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2DDFC1CA" wp14:editId="7C1A3CAB">
              <wp:simplePos x="0" y="0"/>
              <wp:positionH relativeFrom="page">
                <wp:posOffset>6087600</wp:posOffset>
              </wp:positionH>
              <wp:positionV relativeFrom="page">
                <wp:posOffset>9879499</wp:posOffset>
              </wp:positionV>
              <wp:extent cx="155575" cy="162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79099" w14:textId="77777777" w:rsidR="00AA70D5" w:rsidRDefault="00382671">
                          <w:pPr>
                            <w:spacing w:before="20"/>
                            <w:ind w:left="60"/>
                            <w:rPr>
                              <w:rFonts w:ascii="Lato"/>
                              <w:sz w:val="18"/>
                            </w:rPr>
                          </w:pP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FC1C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79.35pt;margin-top:777.9pt;width:12.25pt;height:12.8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" filled="f" stroked="f">
              <v:textbox inset="0,0,0,0">
                <w:txbxContent>
                  <w:p w14:paraId="1EC79099" w14:textId="77777777" w:rsidR="00AA70D5" w:rsidRDefault="00382671">
                    <w:pPr>
                      <w:spacing w:before="20"/>
                      <w:ind w:left="60"/>
                      <w:rPr>
                        <w:rFonts w:ascii="Lato"/>
                        <w:sz w:val="18"/>
                      </w:rPr>
                    </w:pP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93A5" w14:textId="77777777" w:rsidR="00AA70D5" w:rsidRDefault="003826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1596679B" wp14:editId="461165F9">
              <wp:simplePos x="0" y="0"/>
              <wp:positionH relativeFrom="page">
                <wp:posOffset>1368005</wp:posOffset>
              </wp:positionH>
              <wp:positionV relativeFrom="page">
                <wp:posOffset>9866198</wp:posOffset>
              </wp:positionV>
              <wp:extent cx="3600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5080">
                        <a:solidFill>
                          <a:srgbClr val="00595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3B11B" id="Graphic 1" o:spid="_x0000_s1026" style="position:absolute;margin-left:107.7pt;margin-top:776.85pt;width:28.35pt;height:.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" path="m,l359994,e" filled="f" strokecolor="#005951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2481D1EF" wp14:editId="235F7473">
              <wp:simplePos x="0" y="0"/>
              <wp:positionH relativeFrom="page">
                <wp:posOffset>1329899</wp:posOffset>
              </wp:positionH>
              <wp:positionV relativeFrom="page">
                <wp:posOffset>9879499</wp:posOffset>
              </wp:positionV>
              <wp:extent cx="155575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98024" w14:textId="77777777" w:rsidR="00AA70D5" w:rsidRDefault="00382671">
                          <w:pPr>
                            <w:spacing w:before="20"/>
                            <w:ind w:left="60"/>
                            <w:rPr>
                              <w:rFonts w:ascii="Lato"/>
                              <w:sz w:val="18"/>
                            </w:rPr>
                          </w:pP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1D1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4.7pt;margin-top:777.9pt;width:12.25pt;height:12.8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" filled="f" stroked="f">
              <v:textbox inset="0,0,0,0">
                <w:txbxContent>
                  <w:p w14:paraId="36798024" w14:textId="77777777" w:rsidR="00AA70D5" w:rsidRDefault="00382671">
                    <w:pPr>
                      <w:spacing w:before="20"/>
                      <w:ind w:left="60"/>
                      <w:rPr>
                        <w:rFonts w:ascii="Lato"/>
                        <w:sz w:val="18"/>
                      </w:rPr>
                    </w:pP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0BA0" w14:textId="77777777" w:rsidR="00DF736C" w:rsidRDefault="00DF73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0A1D6096" wp14:editId="240F12EA">
              <wp:simplePos x="0" y="0"/>
              <wp:positionH relativeFrom="page">
                <wp:posOffset>5831992</wp:posOffset>
              </wp:positionH>
              <wp:positionV relativeFrom="page">
                <wp:posOffset>9866198</wp:posOffset>
              </wp:positionV>
              <wp:extent cx="360045" cy="1270"/>
              <wp:effectExtent l="0" t="0" r="0" b="0"/>
              <wp:wrapNone/>
              <wp:docPr id="1062308470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>
                            <a:moveTo>
                              <a:pt x="0" y="0"/>
                            </a:moveTo>
                            <a:lnTo>
                              <a:pt x="360006" y="0"/>
                            </a:lnTo>
                          </a:path>
                        </a:pathLst>
                      </a:custGeom>
                      <a:ln w="5080">
                        <a:solidFill>
                          <a:srgbClr val="00595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D3D1C" id="Graphic 1" o:spid="_x0000_s1026" style="position:absolute;margin-left:459.2pt;margin-top:776.85pt;width:28.35pt;height:.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" path="m,l360006,e" filled="f" strokecolor="#005951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71556C3A" wp14:editId="7525E960">
              <wp:simplePos x="0" y="0"/>
              <wp:positionH relativeFrom="page">
                <wp:posOffset>6113000</wp:posOffset>
              </wp:positionH>
              <wp:positionV relativeFrom="page">
                <wp:posOffset>9879499</wp:posOffset>
              </wp:positionV>
              <wp:extent cx="92075" cy="162560"/>
              <wp:effectExtent l="0" t="0" r="0" b="0"/>
              <wp:wrapNone/>
              <wp:docPr id="20308901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A0E8F" w14:textId="77777777" w:rsidR="00DF736C" w:rsidRDefault="00DF736C">
                          <w:pPr>
                            <w:spacing w:before="32"/>
                            <w:ind w:left="20"/>
                            <w:rPr>
                              <w:rFonts w:ascii="Franklin Gothic Book"/>
                              <w:sz w:val="18"/>
                            </w:rPr>
                          </w:pPr>
                          <w:r>
                            <w:rPr>
                              <w:rFonts w:ascii="Franklin Gothic Book"/>
                              <w:color w:val="005951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56C3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81.35pt;margin-top:777.9pt;width:7.25pt;height:12.8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" filled="f" stroked="f">
              <v:textbox inset="0,0,0,0">
                <w:txbxContent>
                  <w:p w14:paraId="57CA0E8F" w14:textId="77777777" w:rsidR="00DF736C" w:rsidRDefault="00DF736C">
                    <w:pPr>
                      <w:spacing w:before="32"/>
                      <w:ind w:left="20"/>
                      <w:rPr>
                        <w:rFonts w:ascii="Franklin Gothic Book"/>
                        <w:sz w:val="18"/>
                      </w:rPr>
                    </w:pPr>
                    <w:r>
                      <w:rPr>
                        <w:rFonts w:ascii="Franklin Gothic Book"/>
                        <w:color w:val="005951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23F8" w14:textId="77777777" w:rsidR="006A4370" w:rsidRDefault="006A4370">
      <w:r>
        <w:separator/>
      </w:r>
    </w:p>
  </w:footnote>
  <w:footnote w:type="continuationSeparator" w:id="0">
    <w:p w14:paraId="44E300B6" w14:textId="77777777" w:rsidR="006A4370" w:rsidRDefault="006A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740"/>
    <w:multiLevelType w:val="hybridMultilevel"/>
    <w:tmpl w:val="32983B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375D2"/>
    <w:multiLevelType w:val="multilevel"/>
    <w:tmpl w:val="90F8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A453E"/>
    <w:multiLevelType w:val="hybridMultilevel"/>
    <w:tmpl w:val="2A00B42E"/>
    <w:lvl w:ilvl="0" w:tplc="C0B0DA84">
      <w:start w:val="1"/>
      <w:numFmt w:val="decimal"/>
      <w:lvlText w:val="%1."/>
      <w:lvlJc w:val="left"/>
      <w:pPr>
        <w:ind w:left="1371" w:hanging="397"/>
        <w:jc w:val="right"/>
      </w:pPr>
      <w:rPr>
        <w:rFonts w:ascii="Lato Light" w:eastAsia="Lato Light" w:hAnsi="Lato Light" w:cs="Lato Light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9701BFA">
      <w:numFmt w:val="bullet"/>
      <w:lvlText w:val="•"/>
      <w:lvlJc w:val="left"/>
      <w:pPr>
        <w:ind w:left="2224" w:hanging="397"/>
      </w:pPr>
      <w:rPr>
        <w:rFonts w:hint="default"/>
        <w:lang w:val="en-US" w:eastAsia="en-US" w:bidi="ar-SA"/>
      </w:rPr>
    </w:lvl>
    <w:lvl w:ilvl="2" w:tplc="99F6EDA8">
      <w:numFmt w:val="bullet"/>
      <w:lvlText w:val="•"/>
      <w:lvlJc w:val="left"/>
      <w:pPr>
        <w:ind w:left="3069" w:hanging="397"/>
      </w:pPr>
      <w:rPr>
        <w:rFonts w:hint="default"/>
        <w:lang w:val="en-US" w:eastAsia="en-US" w:bidi="ar-SA"/>
      </w:rPr>
    </w:lvl>
    <w:lvl w:ilvl="3" w:tplc="DA70BCEE">
      <w:numFmt w:val="bullet"/>
      <w:lvlText w:val="•"/>
      <w:lvlJc w:val="left"/>
      <w:pPr>
        <w:ind w:left="3913" w:hanging="397"/>
      </w:pPr>
      <w:rPr>
        <w:rFonts w:hint="default"/>
        <w:lang w:val="en-US" w:eastAsia="en-US" w:bidi="ar-SA"/>
      </w:rPr>
    </w:lvl>
    <w:lvl w:ilvl="4" w:tplc="93CEBFF4">
      <w:numFmt w:val="bullet"/>
      <w:lvlText w:val="•"/>
      <w:lvlJc w:val="left"/>
      <w:pPr>
        <w:ind w:left="4758" w:hanging="397"/>
      </w:pPr>
      <w:rPr>
        <w:rFonts w:hint="default"/>
        <w:lang w:val="en-US" w:eastAsia="en-US" w:bidi="ar-SA"/>
      </w:rPr>
    </w:lvl>
    <w:lvl w:ilvl="5" w:tplc="7AA6ADA4">
      <w:numFmt w:val="bullet"/>
      <w:lvlText w:val="•"/>
      <w:lvlJc w:val="left"/>
      <w:pPr>
        <w:ind w:left="5602" w:hanging="397"/>
      </w:pPr>
      <w:rPr>
        <w:rFonts w:hint="default"/>
        <w:lang w:val="en-US" w:eastAsia="en-US" w:bidi="ar-SA"/>
      </w:rPr>
    </w:lvl>
    <w:lvl w:ilvl="6" w:tplc="0DEA3DDE">
      <w:numFmt w:val="bullet"/>
      <w:lvlText w:val="•"/>
      <w:lvlJc w:val="left"/>
      <w:pPr>
        <w:ind w:left="6447" w:hanging="397"/>
      </w:pPr>
      <w:rPr>
        <w:rFonts w:hint="default"/>
        <w:lang w:val="en-US" w:eastAsia="en-US" w:bidi="ar-SA"/>
      </w:rPr>
    </w:lvl>
    <w:lvl w:ilvl="7" w:tplc="DA5A5922">
      <w:numFmt w:val="bullet"/>
      <w:lvlText w:val="•"/>
      <w:lvlJc w:val="left"/>
      <w:pPr>
        <w:ind w:left="7291" w:hanging="397"/>
      </w:pPr>
      <w:rPr>
        <w:rFonts w:hint="default"/>
        <w:lang w:val="en-US" w:eastAsia="en-US" w:bidi="ar-SA"/>
      </w:rPr>
    </w:lvl>
    <w:lvl w:ilvl="8" w:tplc="0476800A">
      <w:numFmt w:val="bullet"/>
      <w:lvlText w:val="•"/>
      <w:lvlJc w:val="left"/>
      <w:pPr>
        <w:ind w:left="8136" w:hanging="397"/>
      </w:pPr>
      <w:rPr>
        <w:rFonts w:hint="default"/>
        <w:lang w:val="en-US" w:eastAsia="en-US" w:bidi="ar-SA"/>
      </w:rPr>
    </w:lvl>
  </w:abstractNum>
  <w:abstractNum w:abstractNumId="3" w15:restartNumberingAfterBreak="0">
    <w:nsid w:val="29932F5F"/>
    <w:multiLevelType w:val="hybridMultilevel"/>
    <w:tmpl w:val="3446D7E0"/>
    <w:lvl w:ilvl="0" w:tplc="1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3351672E"/>
    <w:multiLevelType w:val="multilevel"/>
    <w:tmpl w:val="2FF4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80EE4"/>
    <w:multiLevelType w:val="multilevel"/>
    <w:tmpl w:val="0C5A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372F8"/>
    <w:multiLevelType w:val="hybridMultilevel"/>
    <w:tmpl w:val="C7BC0332"/>
    <w:lvl w:ilvl="0" w:tplc="0890CD84">
      <w:numFmt w:val="bullet"/>
      <w:lvlText w:val="&gt;"/>
      <w:lvlJc w:val="left"/>
      <w:pPr>
        <w:ind w:left="517" w:hanging="397"/>
      </w:pPr>
      <w:rPr>
        <w:rFonts w:ascii="Tahoma" w:eastAsia="Tahoma" w:hAnsi="Tahoma" w:cs="Tahoma" w:hint="default"/>
        <w:b w:val="0"/>
        <w:bCs w:val="0"/>
        <w:i w:val="0"/>
        <w:iCs w:val="0"/>
        <w:color w:val="A89562"/>
        <w:spacing w:val="0"/>
        <w:w w:val="79"/>
        <w:sz w:val="22"/>
        <w:szCs w:val="22"/>
        <w:lang w:val="en-US" w:eastAsia="en-US" w:bidi="ar-SA"/>
      </w:rPr>
    </w:lvl>
    <w:lvl w:ilvl="1" w:tplc="E7BCB86C">
      <w:numFmt w:val="bullet"/>
      <w:lvlText w:val="•"/>
      <w:lvlJc w:val="left"/>
      <w:pPr>
        <w:ind w:left="1400" w:hanging="397"/>
      </w:pPr>
      <w:rPr>
        <w:rFonts w:hint="default"/>
        <w:lang w:val="en-US" w:eastAsia="en-US" w:bidi="ar-SA"/>
      </w:rPr>
    </w:lvl>
    <w:lvl w:ilvl="2" w:tplc="BE6CBBD6">
      <w:numFmt w:val="bullet"/>
      <w:lvlText w:val="•"/>
      <w:lvlJc w:val="left"/>
      <w:pPr>
        <w:ind w:left="2281" w:hanging="397"/>
      </w:pPr>
      <w:rPr>
        <w:rFonts w:hint="default"/>
        <w:lang w:val="en-US" w:eastAsia="en-US" w:bidi="ar-SA"/>
      </w:rPr>
    </w:lvl>
    <w:lvl w:ilvl="3" w:tplc="A4A4C62C">
      <w:numFmt w:val="bullet"/>
      <w:lvlText w:val="•"/>
      <w:lvlJc w:val="left"/>
      <w:pPr>
        <w:ind w:left="3161" w:hanging="397"/>
      </w:pPr>
      <w:rPr>
        <w:rFonts w:hint="default"/>
        <w:lang w:val="en-US" w:eastAsia="en-US" w:bidi="ar-SA"/>
      </w:rPr>
    </w:lvl>
    <w:lvl w:ilvl="4" w:tplc="12521260">
      <w:numFmt w:val="bullet"/>
      <w:lvlText w:val="•"/>
      <w:lvlJc w:val="left"/>
      <w:pPr>
        <w:ind w:left="4042" w:hanging="397"/>
      </w:pPr>
      <w:rPr>
        <w:rFonts w:hint="default"/>
        <w:lang w:val="en-US" w:eastAsia="en-US" w:bidi="ar-SA"/>
      </w:rPr>
    </w:lvl>
    <w:lvl w:ilvl="5" w:tplc="53BEF966">
      <w:numFmt w:val="bullet"/>
      <w:lvlText w:val="•"/>
      <w:lvlJc w:val="left"/>
      <w:pPr>
        <w:ind w:left="4922" w:hanging="397"/>
      </w:pPr>
      <w:rPr>
        <w:rFonts w:hint="default"/>
        <w:lang w:val="en-US" w:eastAsia="en-US" w:bidi="ar-SA"/>
      </w:rPr>
    </w:lvl>
    <w:lvl w:ilvl="6" w:tplc="733C4866">
      <w:numFmt w:val="bullet"/>
      <w:lvlText w:val="•"/>
      <w:lvlJc w:val="left"/>
      <w:pPr>
        <w:ind w:left="5803" w:hanging="397"/>
      </w:pPr>
      <w:rPr>
        <w:rFonts w:hint="default"/>
        <w:lang w:val="en-US" w:eastAsia="en-US" w:bidi="ar-SA"/>
      </w:rPr>
    </w:lvl>
    <w:lvl w:ilvl="7" w:tplc="F9FE381A">
      <w:numFmt w:val="bullet"/>
      <w:lvlText w:val="•"/>
      <w:lvlJc w:val="left"/>
      <w:pPr>
        <w:ind w:left="6683" w:hanging="397"/>
      </w:pPr>
      <w:rPr>
        <w:rFonts w:hint="default"/>
        <w:lang w:val="en-US" w:eastAsia="en-US" w:bidi="ar-SA"/>
      </w:rPr>
    </w:lvl>
    <w:lvl w:ilvl="8" w:tplc="965A6F50">
      <w:numFmt w:val="bullet"/>
      <w:lvlText w:val="•"/>
      <w:lvlJc w:val="left"/>
      <w:pPr>
        <w:ind w:left="7564" w:hanging="397"/>
      </w:pPr>
      <w:rPr>
        <w:rFonts w:hint="default"/>
        <w:lang w:val="en-US" w:eastAsia="en-US" w:bidi="ar-SA"/>
      </w:rPr>
    </w:lvl>
  </w:abstractNum>
  <w:abstractNum w:abstractNumId="7" w15:restartNumberingAfterBreak="0">
    <w:nsid w:val="649732CE"/>
    <w:multiLevelType w:val="multilevel"/>
    <w:tmpl w:val="769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B23D67"/>
    <w:multiLevelType w:val="hybridMultilevel"/>
    <w:tmpl w:val="9E387108"/>
    <w:lvl w:ilvl="0" w:tplc="A1246A92">
      <w:numFmt w:val="bullet"/>
      <w:lvlText w:val="&gt;"/>
      <w:lvlJc w:val="left"/>
      <w:pPr>
        <w:ind w:left="1651" w:hanging="397"/>
      </w:pPr>
      <w:rPr>
        <w:rFonts w:ascii="Lato Light" w:eastAsia="Lato Light" w:hAnsi="Lato Light" w:cs="Lato Light" w:hint="default"/>
        <w:b w:val="0"/>
        <w:bCs w:val="0"/>
        <w:i w:val="0"/>
        <w:iCs w:val="0"/>
        <w:color w:val="A89562"/>
        <w:spacing w:val="0"/>
        <w:w w:val="100"/>
        <w:sz w:val="22"/>
        <w:szCs w:val="22"/>
        <w:lang w:val="en-US" w:eastAsia="en-US" w:bidi="ar-SA"/>
      </w:rPr>
    </w:lvl>
    <w:lvl w:ilvl="1" w:tplc="DF4611B6">
      <w:numFmt w:val="bullet"/>
      <w:lvlText w:val="•"/>
      <w:lvlJc w:val="left"/>
      <w:pPr>
        <w:ind w:left="2504" w:hanging="397"/>
      </w:pPr>
      <w:rPr>
        <w:rFonts w:hint="default"/>
        <w:lang w:val="en-US" w:eastAsia="en-US" w:bidi="ar-SA"/>
      </w:rPr>
    </w:lvl>
    <w:lvl w:ilvl="2" w:tplc="C9F41B2C">
      <w:numFmt w:val="bullet"/>
      <w:lvlText w:val="•"/>
      <w:lvlJc w:val="left"/>
      <w:pPr>
        <w:ind w:left="3349" w:hanging="397"/>
      </w:pPr>
      <w:rPr>
        <w:rFonts w:hint="default"/>
        <w:lang w:val="en-US" w:eastAsia="en-US" w:bidi="ar-SA"/>
      </w:rPr>
    </w:lvl>
    <w:lvl w:ilvl="3" w:tplc="CF604B7C">
      <w:numFmt w:val="bullet"/>
      <w:lvlText w:val="•"/>
      <w:lvlJc w:val="left"/>
      <w:pPr>
        <w:ind w:left="4193" w:hanging="397"/>
      </w:pPr>
      <w:rPr>
        <w:rFonts w:hint="default"/>
        <w:lang w:val="en-US" w:eastAsia="en-US" w:bidi="ar-SA"/>
      </w:rPr>
    </w:lvl>
    <w:lvl w:ilvl="4" w:tplc="57D4E46C">
      <w:numFmt w:val="bullet"/>
      <w:lvlText w:val="•"/>
      <w:lvlJc w:val="left"/>
      <w:pPr>
        <w:ind w:left="5038" w:hanging="397"/>
      </w:pPr>
      <w:rPr>
        <w:rFonts w:hint="default"/>
        <w:lang w:val="en-US" w:eastAsia="en-US" w:bidi="ar-SA"/>
      </w:rPr>
    </w:lvl>
    <w:lvl w:ilvl="5" w:tplc="AEB27492">
      <w:numFmt w:val="bullet"/>
      <w:lvlText w:val="•"/>
      <w:lvlJc w:val="left"/>
      <w:pPr>
        <w:ind w:left="5882" w:hanging="397"/>
      </w:pPr>
      <w:rPr>
        <w:rFonts w:hint="default"/>
        <w:lang w:val="en-US" w:eastAsia="en-US" w:bidi="ar-SA"/>
      </w:rPr>
    </w:lvl>
    <w:lvl w:ilvl="6" w:tplc="6CB8445A">
      <w:numFmt w:val="bullet"/>
      <w:lvlText w:val="•"/>
      <w:lvlJc w:val="left"/>
      <w:pPr>
        <w:ind w:left="6727" w:hanging="397"/>
      </w:pPr>
      <w:rPr>
        <w:rFonts w:hint="default"/>
        <w:lang w:val="en-US" w:eastAsia="en-US" w:bidi="ar-SA"/>
      </w:rPr>
    </w:lvl>
    <w:lvl w:ilvl="7" w:tplc="BEA452C4">
      <w:numFmt w:val="bullet"/>
      <w:lvlText w:val="•"/>
      <w:lvlJc w:val="left"/>
      <w:pPr>
        <w:ind w:left="7571" w:hanging="397"/>
      </w:pPr>
      <w:rPr>
        <w:rFonts w:hint="default"/>
        <w:lang w:val="en-US" w:eastAsia="en-US" w:bidi="ar-SA"/>
      </w:rPr>
    </w:lvl>
    <w:lvl w:ilvl="8" w:tplc="81A40F66">
      <w:numFmt w:val="bullet"/>
      <w:lvlText w:val="•"/>
      <w:lvlJc w:val="left"/>
      <w:pPr>
        <w:ind w:left="8416" w:hanging="397"/>
      </w:pPr>
      <w:rPr>
        <w:rFonts w:hint="default"/>
        <w:lang w:val="en-US" w:eastAsia="en-US" w:bidi="ar-SA"/>
      </w:rPr>
    </w:lvl>
  </w:abstractNum>
  <w:abstractNum w:abstractNumId="9" w15:restartNumberingAfterBreak="0">
    <w:nsid w:val="69FF29A5"/>
    <w:multiLevelType w:val="multilevel"/>
    <w:tmpl w:val="A3EC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D4B27"/>
    <w:multiLevelType w:val="multilevel"/>
    <w:tmpl w:val="DA92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551377">
    <w:abstractNumId w:val="8"/>
  </w:num>
  <w:num w:numId="2" w16cid:durableId="1678574416">
    <w:abstractNumId w:val="4"/>
  </w:num>
  <w:num w:numId="3" w16cid:durableId="1726682199">
    <w:abstractNumId w:val="7"/>
  </w:num>
  <w:num w:numId="4" w16cid:durableId="767695214">
    <w:abstractNumId w:val="1"/>
  </w:num>
  <w:num w:numId="5" w16cid:durableId="22093409">
    <w:abstractNumId w:val="3"/>
  </w:num>
  <w:num w:numId="6" w16cid:durableId="818497570">
    <w:abstractNumId w:val="0"/>
  </w:num>
  <w:num w:numId="7" w16cid:durableId="470052783">
    <w:abstractNumId w:val="9"/>
  </w:num>
  <w:num w:numId="8" w16cid:durableId="215286682">
    <w:abstractNumId w:val="10"/>
  </w:num>
  <w:num w:numId="9" w16cid:durableId="1539858569">
    <w:abstractNumId w:val="5"/>
  </w:num>
  <w:num w:numId="10" w16cid:durableId="98450061">
    <w:abstractNumId w:val="6"/>
  </w:num>
  <w:num w:numId="11" w16cid:durableId="42611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D5"/>
    <w:rsid w:val="00124877"/>
    <w:rsid w:val="0014382B"/>
    <w:rsid w:val="00147B7B"/>
    <w:rsid w:val="001627AF"/>
    <w:rsid w:val="00194492"/>
    <w:rsid w:val="001A1D83"/>
    <w:rsid w:val="001E69A0"/>
    <w:rsid w:val="001F72FB"/>
    <w:rsid w:val="00203D6E"/>
    <w:rsid w:val="00223598"/>
    <w:rsid w:val="00233F1C"/>
    <w:rsid w:val="00245149"/>
    <w:rsid w:val="0025284B"/>
    <w:rsid w:val="00292A64"/>
    <w:rsid w:val="00303F2C"/>
    <w:rsid w:val="003723E7"/>
    <w:rsid w:val="00382671"/>
    <w:rsid w:val="00397D33"/>
    <w:rsid w:val="003D1277"/>
    <w:rsid w:val="00406AEB"/>
    <w:rsid w:val="00457950"/>
    <w:rsid w:val="00465396"/>
    <w:rsid w:val="004846FF"/>
    <w:rsid w:val="004B6020"/>
    <w:rsid w:val="00511F73"/>
    <w:rsid w:val="00534562"/>
    <w:rsid w:val="00587049"/>
    <w:rsid w:val="005B1C32"/>
    <w:rsid w:val="006047A5"/>
    <w:rsid w:val="00645FF9"/>
    <w:rsid w:val="00680620"/>
    <w:rsid w:val="00693D55"/>
    <w:rsid w:val="006A4370"/>
    <w:rsid w:val="006A70E0"/>
    <w:rsid w:val="00706970"/>
    <w:rsid w:val="00714076"/>
    <w:rsid w:val="00804287"/>
    <w:rsid w:val="008240C1"/>
    <w:rsid w:val="00832536"/>
    <w:rsid w:val="008672E3"/>
    <w:rsid w:val="008969D0"/>
    <w:rsid w:val="008C70BC"/>
    <w:rsid w:val="00992A81"/>
    <w:rsid w:val="009971F7"/>
    <w:rsid w:val="00A03BC8"/>
    <w:rsid w:val="00A346AA"/>
    <w:rsid w:val="00A93DFA"/>
    <w:rsid w:val="00A9665B"/>
    <w:rsid w:val="00AA70D5"/>
    <w:rsid w:val="00B42316"/>
    <w:rsid w:val="00B52CCB"/>
    <w:rsid w:val="00B63EB0"/>
    <w:rsid w:val="00BE19A7"/>
    <w:rsid w:val="00C0217B"/>
    <w:rsid w:val="00D423FA"/>
    <w:rsid w:val="00D4574B"/>
    <w:rsid w:val="00D642F7"/>
    <w:rsid w:val="00DF3E29"/>
    <w:rsid w:val="00DF736C"/>
    <w:rsid w:val="00E113AC"/>
    <w:rsid w:val="00E233F2"/>
    <w:rsid w:val="00E24613"/>
    <w:rsid w:val="00E2595D"/>
    <w:rsid w:val="00EA255B"/>
    <w:rsid w:val="00EA769F"/>
    <w:rsid w:val="00EC4D88"/>
    <w:rsid w:val="00EC6CCC"/>
    <w:rsid w:val="00ED2E80"/>
    <w:rsid w:val="00ED4E1C"/>
    <w:rsid w:val="00F61DD4"/>
    <w:rsid w:val="00FA54FF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C617"/>
  <w15:docId w15:val="{E760F8B6-C348-4C66-8ED3-7AA92BC9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 Light" w:eastAsia="Lato Light" w:hAnsi="Lato Light" w:cs="Lato Light"/>
    </w:rPr>
  </w:style>
  <w:style w:type="paragraph" w:styleId="Heading1">
    <w:name w:val="heading 1"/>
    <w:basedOn w:val="Normal"/>
    <w:uiPriority w:val="9"/>
    <w:qFormat/>
    <w:pPr>
      <w:ind w:left="1254"/>
      <w:outlineLvl w:val="0"/>
    </w:pPr>
    <w:rPr>
      <w:rFonts w:ascii="Lato" w:eastAsia="Lato" w:hAnsi="Lato" w:cs="Lato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D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25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29"/>
      <w:ind w:left="1651" w:hanging="39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9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93DFA"/>
    <w:rPr>
      <w:rFonts w:ascii="Lato Light" w:eastAsia="Lato Light" w:hAnsi="Lato Light" w:cs="Lato Light"/>
    </w:rPr>
  </w:style>
  <w:style w:type="paragraph" w:styleId="NormalWeb">
    <w:name w:val="Normal (Web)"/>
    <w:basedOn w:val="Normal"/>
    <w:uiPriority w:val="99"/>
    <w:unhideWhenUsed/>
    <w:rsid w:val="00EC6CC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87049"/>
    <w:pPr>
      <w:widowControl/>
      <w:adjustRightInd w:val="0"/>
    </w:pPr>
    <w:rPr>
      <w:rFonts w:ascii="KDCLAG+Lato" w:hAnsi="KDCLAG+Lato" w:cs="KDCLAG+Lato"/>
      <w:color w:val="000000"/>
      <w:sz w:val="24"/>
      <w:szCs w:val="24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D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B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sets.gov.ie/static/documents/bi-cinealta-procedures-to-prevent-and-address-bullying-behaviour-for-primary-and-post-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Focus Group [1]</vt:lpstr>
    </vt:vector>
  </TitlesOfParts>
  <Company>Department of Education &amp; DFHERIS</Company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Focus Group [1]</dc:title>
  <dc:creator>Sean Mitchell</dc:creator>
  <cp:lastModifiedBy>Audrey O'Byrne</cp:lastModifiedBy>
  <cp:revision>9</cp:revision>
  <dcterms:created xsi:type="dcterms:W3CDTF">2025-05-28T18:27:00Z</dcterms:created>
  <dcterms:modified xsi:type="dcterms:W3CDTF">2025-08-11T12:12:00Z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QuarkXPress(R) 20.11</vt:lpwstr>
  </property>
  <property fmtid="{D5CDD505-2E9C-101B-9397-08002B2CF9AE}" pid="4" name="LastSaved">
    <vt:filetime>2024-06-25T00:00:00Z</vt:filetime>
  </property>
  <property fmtid="{D5CDD505-2E9C-101B-9397-08002B2CF9AE}" pid="5" name="Producer">
    <vt:lpwstr>QuarkXPress(R) 20.11</vt:lpwstr>
  </property>
  <property fmtid="{D5CDD505-2E9C-101B-9397-08002B2CF9AE}" pid="6" name="XPressPrivate">
    <vt:lpwstr>%%DocumentProcessColors: Cyan Magenta Yellow Black %%EndComments</vt:lpwstr>
  </property>
</Properties>
</file>